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25919" w14:textId="77777777" w:rsidR="009E2CF3" w:rsidRDefault="003A0988">
      <w:pPr>
        <w:pStyle w:val="Proposal"/>
        <w:numPr>
          <w:ilvl w:val="0"/>
          <w:numId w:val="0"/>
        </w:numPr>
        <w:snapToGrid w:val="0"/>
        <w:ind w:left="1701" w:hanging="1701"/>
        <w:rPr>
          <w:rFonts w:ascii="Arial" w:hAnsi="Arial" w:cs="Arial"/>
          <w:bCs w:val="0"/>
          <w:sz w:val="22"/>
        </w:rPr>
      </w:pPr>
      <w:bookmarkStart w:id="0" w:name="OLE_LINK2"/>
      <w:bookmarkStart w:id="1" w:name="OLE_LINK1"/>
      <w:r>
        <w:rPr>
          <w:rFonts w:ascii="Arial" w:eastAsia="Calibri" w:hAnsi="Arial" w:cs="Arial"/>
          <w:kern w:val="0"/>
          <w:sz w:val="22"/>
          <w:lang w:eastAsia="en-US"/>
        </w:rPr>
        <w:t>3</w:t>
      </w:r>
      <w:r>
        <w:rPr>
          <w:rFonts w:ascii="Arial" w:hAnsi="Arial" w:cs="Arial" w:hint="eastAsia"/>
          <w:bCs w:val="0"/>
          <w:sz w:val="22"/>
          <w:lang w:eastAsia="en-US"/>
        </w:rPr>
        <w:t>GPP TSG RAN WG1 #1</w:t>
      </w:r>
      <w:r>
        <w:rPr>
          <w:rFonts w:ascii="Arial" w:hAnsi="Arial" w:cs="Arial" w:hint="eastAsia"/>
          <w:bCs w:val="0"/>
          <w:sz w:val="22"/>
        </w:rPr>
        <w:t>14</w:t>
      </w:r>
      <w:r>
        <w:rPr>
          <w:rFonts w:ascii="Arial" w:hAnsi="Arial" w:cs="Arial"/>
          <w:bCs w:val="0"/>
          <w:sz w:val="22"/>
        </w:rPr>
        <w:t xml:space="preserve"> </w:t>
      </w:r>
      <w:r>
        <w:rPr>
          <w:rFonts w:ascii="Arial" w:hAnsi="Arial" w:cs="Arial" w:hint="eastAsia"/>
          <w:bCs w:val="0"/>
          <w:sz w:val="22"/>
        </w:rPr>
        <w:t xml:space="preserve">bis                                             </w:t>
      </w:r>
      <w:r>
        <w:rPr>
          <w:rFonts w:ascii="Arial" w:hAnsi="Arial" w:cs="Arial"/>
          <w:bCs w:val="0"/>
          <w:sz w:val="22"/>
        </w:rPr>
        <w:t xml:space="preserve">   </w:t>
      </w:r>
      <w:r>
        <w:rPr>
          <w:rFonts w:ascii="Arial" w:hAnsi="Arial" w:cs="Arial" w:hint="eastAsia"/>
          <w:bCs w:val="0"/>
          <w:sz w:val="22"/>
        </w:rPr>
        <w:t xml:space="preserve">                                    R1-2309153</w:t>
      </w:r>
    </w:p>
    <w:p w14:paraId="1360D712" w14:textId="77777777" w:rsidR="009E2CF3" w:rsidRDefault="003A0988">
      <w:pPr>
        <w:pStyle w:val="3GPPHeader"/>
        <w:tabs>
          <w:tab w:val="clear" w:pos="1800"/>
          <w:tab w:val="left" w:pos="1580"/>
        </w:tabs>
        <w:snapToGrid w:val="0"/>
        <w:ind w:left="0"/>
        <w:rPr>
          <w:rFonts w:cs="Arial"/>
          <w:sz w:val="22"/>
        </w:rPr>
      </w:pPr>
      <w:r>
        <w:rPr>
          <w:rFonts w:cs="Arial" w:hint="eastAsia"/>
          <w:sz w:val="22"/>
        </w:rPr>
        <w:t>Xiamen, China, October 9</w:t>
      </w:r>
      <w:r>
        <w:rPr>
          <w:rFonts w:cs="Arial" w:hint="eastAsia"/>
          <w:sz w:val="22"/>
          <w:vertAlign w:val="superscript"/>
        </w:rPr>
        <w:t>th</w:t>
      </w:r>
      <w:r>
        <w:rPr>
          <w:rFonts w:cs="Arial" w:hint="eastAsia"/>
          <w:sz w:val="22"/>
        </w:rPr>
        <w:t xml:space="preserve"> - October 13</w:t>
      </w:r>
      <w:r>
        <w:rPr>
          <w:rFonts w:cs="Arial"/>
          <w:sz w:val="22"/>
          <w:vertAlign w:val="superscript"/>
          <w:lang w:eastAsia="ja-JP"/>
        </w:rPr>
        <w:t>th</w:t>
      </w:r>
      <w:r>
        <w:rPr>
          <w:rFonts w:cs="Arial" w:hint="eastAsia"/>
          <w:sz w:val="22"/>
        </w:rPr>
        <w:t>, 2023</w:t>
      </w:r>
    </w:p>
    <w:p w14:paraId="05278FDB" w14:textId="77777777" w:rsidR="009E2CF3" w:rsidRDefault="009E2CF3">
      <w:pPr>
        <w:pStyle w:val="3GPPHeader"/>
        <w:tabs>
          <w:tab w:val="clear" w:pos="1800"/>
          <w:tab w:val="left" w:pos="1580"/>
        </w:tabs>
        <w:snapToGrid w:val="0"/>
        <w:ind w:left="0"/>
        <w:rPr>
          <w:rFonts w:cs="Arial"/>
          <w:bCs/>
        </w:rPr>
      </w:pPr>
    </w:p>
    <w:p w14:paraId="59C66E84" w14:textId="77777777" w:rsidR="009E2CF3" w:rsidRDefault="003A0988">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14:paraId="2C8AB35E" w14:textId="77777777" w:rsidR="009E2CF3" w:rsidRDefault="003A0988">
      <w:pPr>
        <w:pStyle w:val="3GPPHeader"/>
        <w:tabs>
          <w:tab w:val="clear" w:pos="1800"/>
          <w:tab w:val="left" w:pos="1580"/>
        </w:tabs>
        <w:snapToGrid w:val="0"/>
        <w:ind w:left="0"/>
        <w:rPr>
          <w:rFonts w:cs="Arial"/>
          <w:sz w:val="22"/>
        </w:rPr>
      </w:pPr>
      <w:r>
        <w:rPr>
          <w:rFonts w:cs="Arial"/>
          <w:sz w:val="22"/>
        </w:rPr>
        <w:t>Title:</w:t>
      </w:r>
      <w:r>
        <w:rPr>
          <w:rFonts w:cs="Arial"/>
          <w:sz w:val="22"/>
        </w:rPr>
        <w:tab/>
        <w:t>Discussion</w:t>
      </w:r>
      <w:r>
        <w:rPr>
          <w:rFonts w:cs="Arial" w:hint="eastAsia"/>
          <w:sz w:val="22"/>
        </w:rPr>
        <w:t xml:space="preserve"> </w:t>
      </w:r>
      <w:r>
        <w:rPr>
          <w:rFonts w:cs="Arial"/>
          <w:sz w:val="22"/>
        </w:rPr>
        <w:t>on the</w:t>
      </w:r>
      <w:r>
        <w:rPr>
          <w:rFonts w:cs="Arial" w:hint="eastAsia"/>
          <w:sz w:val="22"/>
        </w:rPr>
        <w:t xml:space="preserve"> evaluation methodology for the self-evaluation</w:t>
      </w:r>
    </w:p>
    <w:p w14:paraId="600FE8D3" w14:textId="77777777" w:rsidR="009E2CF3" w:rsidRDefault="003A0988">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8.15.1</w:t>
      </w:r>
    </w:p>
    <w:p w14:paraId="5D63D206" w14:textId="77777777" w:rsidR="009E2CF3" w:rsidRDefault="003A0988">
      <w:pPr>
        <w:pBdr>
          <w:bottom w:val="single" w:sz="6" w:space="1" w:color="auto"/>
        </w:pBdr>
        <w:snapToGrid w:val="0"/>
        <w:ind w:left="0"/>
        <w:rPr>
          <w:rFonts w:ascii="Arial" w:hAnsi="Arial" w:cs="Arial"/>
          <w:b/>
        </w:rPr>
      </w:pPr>
      <w:r>
        <w:rPr>
          <w:rFonts w:ascii="Arial" w:hAnsi="Arial" w:cs="Arial"/>
          <w:b/>
        </w:rPr>
        <w:t>Document for:    Discussion</w:t>
      </w:r>
    </w:p>
    <w:p w14:paraId="597D152F" w14:textId="77777777" w:rsidR="009E2CF3" w:rsidRDefault="003A098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2EA28038" w14:textId="77777777" w:rsidR="009E2CF3" w:rsidRDefault="003A0988">
      <w:pPr>
        <w:spacing w:beforeLines="50" w:before="120" w:afterLines="50" w:after="120" w:line="240" w:lineRule="auto"/>
        <w:ind w:left="0"/>
        <w:rPr>
          <w:rFonts w:eastAsia="宋体"/>
          <w:szCs w:val="20"/>
          <w:lang w:eastAsia="zh-CN"/>
        </w:rPr>
      </w:pPr>
      <w:r>
        <w:rPr>
          <w:rFonts w:eastAsia="宋体"/>
          <w:szCs w:val="20"/>
          <w:lang w:eastAsia="zh-CN"/>
        </w:rPr>
        <w:t>In RAN</w:t>
      </w:r>
      <w:r>
        <w:rPr>
          <w:rFonts w:eastAsia="宋体" w:hint="eastAsia"/>
          <w:szCs w:val="20"/>
          <w:lang w:eastAsia="zh-CN"/>
        </w:rPr>
        <w:t>1</w:t>
      </w:r>
      <w:r>
        <w:rPr>
          <w:rFonts w:eastAsia="宋体"/>
          <w:szCs w:val="20"/>
          <w:lang w:eastAsia="zh-CN"/>
        </w:rPr>
        <w:t>#</w:t>
      </w:r>
      <w:r>
        <w:rPr>
          <w:rFonts w:eastAsia="宋体" w:hint="eastAsia"/>
          <w:szCs w:val="20"/>
          <w:lang w:eastAsia="zh-CN"/>
        </w:rPr>
        <w:t>114</w:t>
      </w:r>
      <w:r>
        <w:rPr>
          <w:rFonts w:eastAsia="宋体"/>
          <w:szCs w:val="20"/>
          <w:lang w:eastAsia="zh-CN"/>
        </w:rPr>
        <w:t xml:space="preserve"> meeting, additional set of </w:t>
      </w:r>
      <w:r>
        <w:rPr>
          <w:rFonts w:eastAsia="宋体" w:hint="eastAsia"/>
          <w:szCs w:val="20"/>
          <w:lang w:eastAsia="zh-CN"/>
        </w:rPr>
        <w:t xml:space="preserve">agreements on </w:t>
      </w:r>
      <w:r>
        <w:rPr>
          <w:rFonts w:hint="eastAsia"/>
          <w:lang w:eastAsia="zh-CN"/>
        </w:rPr>
        <w:t>evaluation methodology</w:t>
      </w:r>
      <w:r>
        <w:rPr>
          <w:lang w:eastAsia="zh-CN"/>
        </w:rPr>
        <w:t xml:space="preserve"> along with the template for link budget </w:t>
      </w:r>
      <w:r>
        <w:rPr>
          <w:rFonts w:eastAsia="宋体"/>
          <w:lang w:eastAsia="zh-CN"/>
        </w:rPr>
        <w:t>have</w:t>
      </w:r>
      <w:r>
        <w:rPr>
          <w:rFonts w:eastAsia="宋体" w:hint="eastAsia"/>
          <w:szCs w:val="20"/>
          <w:lang w:eastAsia="zh-CN"/>
        </w:rPr>
        <w:t xml:space="preserve"> been achieved for ITU submission </w:t>
      </w:r>
      <w:r>
        <w:rPr>
          <w:rFonts w:eastAsia="宋体" w:hint="eastAsia"/>
          <w:szCs w:val="20"/>
          <w:lang w:eastAsia="zh-CN"/>
        </w:rPr>
        <w:fldChar w:fldCharType="begin"/>
      </w:r>
      <w:r>
        <w:rPr>
          <w:rFonts w:eastAsia="宋体" w:hint="eastAsia"/>
          <w:szCs w:val="20"/>
          <w:lang w:eastAsia="zh-CN"/>
        </w:rPr>
        <w:instrText xml:space="preserve"> REF _Ref18151 \r \h </w:instrText>
      </w:r>
      <w:r>
        <w:rPr>
          <w:rFonts w:eastAsia="宋体" w:hint="eastAsia"/>
          <w:szCs w:val="20"/>
          <w:lang w:eastAsia="zh-CN"/>
        </w:rPr>
      </w:r>
      <w:r>
        <w:rPr>
          <w:rFonts w:eastAsia="宋体" w:hint="eastAsia"/>
          <w:szCs w:val="20"/>
          <w:lang w:eastAsia="zh-CN"/>
        </w:rPr>
        <w:fldChar w:fldCharType="separate"/>
      </w:r>
      <w:r>
        <w:rPr>
          <w:rFonts w:eastAsia="宋体" w:hint="eastAsia"/>
          <w:szCs w:val="20"/>
          <w:lang w:eastAsia="zh-CN"/>
        </w:rPr>
        <w:t>[1]</w:t>
      </w:r>
      <w:r>
        <w:rPr>
          <w:rFonts w:eastAsia="宋体" w:hint="eastAsia"/>
          <w:szCs w:val="20"/>
          <w:lang w:eastAsia="zh-CN"/>
        </w:rPr>
        <w:fldChar w:fldCharType="end"/>
      </w:r>
      <w:r>
        <w:rPr>
          <w:rFonts w:eastAsia="宋体" w:hint="eastAsia"/>
          <w:szCs w:val="20"/>
          <w:lang w:eastAsia="zh-CN"/>
        </w:rPr>
        <w:t xml:space="preserve">. </w:t>
      </w:r>
      <w:r>
        <w:rPr>
          <w:rFonts w:eastAsia="宋体"/>
          <w:szCs w:val="20"/>
          <w:lang w:eastAsia="zh-CN"/>
        </w:rPr>
        <w:t xml:space="preserve">In this contribution, </w:t>
      </w:r>
      <w:r>
        <w:rPr>
          <w:rFonts w:eastAsia="宋体" w:hint="eastAsia"/>
          <w:szCs w:val="20"/>
          <w:lang w:eastAsia="zh-CN"/>
        </w:rPr>
        <w:t xml:space="preserve">clarification on the remaining evaluation assumption for </w:t>
      </w:r>
      <w:proofErr w:type="spellStart"/>
      <w:r>
        <w:rPr>
          <w:rFonts w:eastAsia="宋体" w:hint="eastAsia"/>
          <w:szCs w:val="20"/>
          <w:lang w:eastAsia="zh-CN"/>
        </w:rPr>
        <w:t>eMBB</w:t>
      </w:r>
      <w:proofErr w:type="spellEnd"/>
      <w:r>
        <w:rPr>
          <w:rFonts w:eastAsia="宋体" w:hint="eastAsia"/>
          <w:szCs w:val="20"/>
          <w:lang w:eastAsia="zh-CN"/>
        </w:rPr>
        <w:t xml:space="preserve">-s, </w:t>
      </w:r>
      <w:proofErr w:type="spellStart"/>
      <w:r>
        <w:rPr>
          <w:rFonts w:eastAsia="宋体" w:hint="eastAsia"/>
          <w:szCs w:val="20"/>
          <w:lang w:eastAsia="zh-CN"/>
        </w:rPr>
        <w:t>mMTC</w:t>
      </w:r>
      <w:proofErr w:type="spellEnd"/>
      <w:r>
        <w:rPr>
          <w:rFonts w:eastAsia="宋体" w:hint="eastAsia"/>
          <w:szCs w:val="20"/>
          <w:lang w:eastAsia="zh-CN"/>
        </w:rPr>
        <w:t xml:space="preserve">-s and HRC-s </w:t>
      </w:r>
      <w:r>
        <w:rPr>
          <w:rFonts w:eastAsia="宋体"/>
          <w:szCs w:val="20"/>
          <w:lang w:eastAsia="zh-CN"/>
        </w:rPr>
        <w:t>are discussed.</w:t>
      </w:r>
    </w:p>
    <w:p w14:paraId="2B1DBD83" w14:textId="77777777" w:rsidR="009E2CF3" w:rsidRDefault="003A098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hint="eastAsia"/>
          <w:b/>
          <w:bCs/>
          <w:sz w:val="28"/>
          <w:szCs w:val="30"/>
          <w:lang w:val="en-US"/>
        </w:rPr>
        <w:t>Discussion on the evaluation methodology</w:t>
      </w:r>
    </w:p>
    <w:p w14:paraId="2EFC03E9" w14:textId="77777777" w:rsidR="009E2CF3" w:rsidRDefault="003A0988">
      <w:pPr>
        <w:pStyle w:val="2"/>
        <w:widowControl w:val="0"/>
        <w:numPr>
          <w:ilvl w:val="1"/>
          <w:numId w:val="1"/>
        </w:numPr>
        <w:tabs>
          <w:tab w:val="left" w:pos="432"/>
          <w:tab w:val="left" w:pos="576"/>
        </w:tabs>
        <w:spacing w:before="0" w:after="0" w:line="416" w:lineRule="auto"/>
        <w:ind w:left="578" w:hanging="578"/>
        <w:rPr>
          <w:b/>
          <w:sz w:val="20"/>
          <w:szCs w:val="20"/>
        </w:rPr>
      </w:pPr>
      <w:r>
        <w:rPr>
          <w:rFonts w:eastAsia="宋体" w:hint="eastAsia"/>
          <w:b/>
          <w:sz w:val="20"/>
          <w:szCs w:val="20"/>
        </w:rPr>
        <w:t>Spectral efficiency</w:t>
      </w:r>
    </w:p>
    <w:p w14:paraId="152ED9C3" w14:textId="77777777" w:rsidR="009E2CF3" w:rsidRDefault="003A0988">
      <w:pPr>
        <w:ind w:left="0"/>
        <w:rPr>
          <w:rFonts w:eastAsia="宋体"/>
          <w:lang w:eastAsia="zh-CN"/>
        </w:rPr>
      </w:pPr>
      <w:r>
        <w:rPr>
          <w:rFonts w:eastAsia="宋体" w:hint="eastAsia"/>
          <w:lang w:eastAsia="zh-CN"/>
        </w:rPr>
        <w:t>For user experienced data rate, 5</w:t>
      </w:r>
      <w:r>
        <w:rPr>
          <w:rFonts w:eastAsia="宋体" w:hint="eastAsia"/>
          <w:vertAlign w:val="superscript"/>
          <w:lang w:eastAsia="zh-CN"/>
        </w:rPr>
        <w:t>th</w:t>
      </w:r>
      <w:r>
        <w:rPr>
          <w:rFonts w:eastAsia="宋体" w:hint="eastAsia"/>
          <w:lang w:eastAsia="zh-CN"/>
        </w:rPr>
        <w:t xml:space="preserve"> percentile spectral efficiency, average spectral efficiency, and area traffic capacity evaluation, SLS with full-buffer traffic model is performed. The simulation assumptions for all these fours metrics are the same, which basically follow the agreements in </w:t>
      </w:r>
      <w:r>
        <w:rPr>
          <w:rFonts w:eastAsia="宋体" w:hint="eastAsia"/>
          <w:lang w:eastAsia="zh-CN"/>
        </w:rPr>
        <w:fldChar w:fldCharType="begin"/>
      </w:r>
      <w:r>
        <w:rPr>
          <w:rFonts w:eastAsia="宋体" w:hint="eastAsia"/>
          <w:lang w:eastAsia="zh-CN"/>
        </w:rPr>
        <w:instrText xml:space="preserve"> REF _Ref1592 \r \h </w:instrText>
      </w:r>
      <w:r>
        <w:rPr>
          <w:rFonts w:eastAsia="宋体" w:hint="eastAsia"/>
          <w:lang w:eastAsia="zh-CN"/>
        </w:rPr>
      </w:r>
      <w:r>
        <w:rPr>
          <w:rFonts w:eastAsia="宋体" w:hint="eastAsia"/>
          <w:lang w:eastAsia="zh-CN"/>
        </w:rPr>
        <w:fldChar w:fldCharType="separate"/>
      </w:r>
      <w:r>
        <w:rPr>
          <w:rFonts w:eastAsia="宋体" w:hint="eastAsia"/>
          <w:lang w:eastAsia="zh-CN"/>
        </w:rPr>
        <w:t>[2]</w:t>
      </w:r>
      <w:r>
        <w:rPr>
          <w:rFonts w:eastAsia="宋体" w:hint="eastAsia"/>
          <w:lang w:eastAsia="zh-CN"/>
        </w:rPr>
        <w:fldChar w:fldCharType="end"/>
      </w:r>
      <w:r>
        <w:rPr>
          <w:rFonts w:eastAsia="宋体" w:hint="eastAsia"/>
          <w:lang w:eastAsia="zh-CN"/>
        </w:rPr>
        <w:t xml:space="preserve"> as listed in </w:t>
      </w:r>
      <w:r>
        <w:rPr>
          <w:rFonts w:eastAsia="宋体" w:hint="eastAsia"/>
          <w:highlight w:val="yellow"/>
          <w:lang w:eastAsia="zh-CN"/>
        </w:rPr>
        <w:fldChar w:fldCharType="begin"/>
      </w:r>
      <w:r>
        <w:rPr>
          <w:rFonts w:eastAsia="宋体" w:hint="eastAsia"/>
          <w:highlight w:val="yellow"/>
          <w:lang w:eastAsia="zh-CN"/>
        </w:rPr>
        <w:instrText xml:space="preserve"> REF _Ref23854 \h </w:instrText>
      </w:r>
      <w:r>
        <w:rPr>
          <w:rFonts w:eastAsia="宋体" w:hint="eastAsia"/>
          <w:highlight w:val="yellow"/>
          <w:lang w:eastAsia="zh-CN"/>
        </w:rPr>
      </w:r>
      <w:r>
        <w:rPr>
          <w:rFonts w:eastAsia="宋体" w:hint="eastAsia"/>
          <w:highlight w:val="yellow"/>
          <w:lang w:eastAsia="zh-CN"/>
        </w:rPr>
        <w:fldChar w:fldCharType="separate"/>
      </w:r>
      <w:r>
        <w:t>Table 1</w:t>
      </w:r>
      <w:r>
        <w:rPr>
          <w:rFonts w:eastAsia="宋体" w:hint="eastAsia"/>
          <w:highlight w:val="yellow"/>
          <w:lang w:eastAsia="zh-CN"/>
        </w:rPr>
        <w:fldChar w:fldCharType="end"/>
      </w:r>
      <w:r>
        <w:rPr>
          <w:rFonts w:eastAsia="宋体" w:hint="eastAsia"/>
          <w:lang w:eastAsia="zh-CN"/>
        </w:rPr>
        <w:t xml:space="preserve">. Some parameters in </w:t>
      </w:r>
      <w:r>
        <w:rPr>
          <w:rFonts w:eastAsia="宋体" w:hint="eastAsia"/>
          <w:lang w:eastAsia="zh-CN"/>
        </w:rPr>
        <w:fldChar w:fldCharType="begin"/>
      </w:r>
      <w:r>
        <w:rPr>
          <w:rFonts w:eastAsia="宋体" w:hint="eastAsia"/>
          <w:lang w:eastAsia="zh-CN"/>
        </w:rPr>
        <w:instrText xml:space="preserve"> REF _Ref23854 \h </w:instrText>
      </w:r>
      <w:r>
        <w:rPr>
          <w:rFonts w:eastAsia="宋体" w:hint="eastAsia"/>
          <w:lang w:eastAsia="zh-CN"/>
        </w:rPr>
      </w:r>
      <w:r>
        <w:rPr>
          <w:rFonts w:eastAsia="宋体" w:hint="eastAsia"/>
          <w:lang w:eastAsia="zh-CN"/>
        </w:rPr>
        <w:fldChar w:fldCharType="separate"/>
      </w:r>
      <w:r>
        <w:t>Table 1</w:t>
      </w:r>
      <w:r>
        <w:rPr>
          <w:rFonts w:eastAsia="宋体" w:hint="eastAsia"/>
          <w:lang w:eastAsia="zh-CN"/>
        </w:rPr>
        <w:fldChar w:fldCharType="end"/>
      </w:r>
      <w:r>
        <w:rPr>
          <w:rFonts w:eastAsia="宋体" w:hint="eastAsia"/>
          <w:lang w:eastAsia="zh-CN"/>
        </w:rPr>
        <w:t xml:space="preserve"> are </w:t>
      </w:r>
      <w:r>
        <w:rPr>
          <w:rFonts w:eastAsia="宋体"/>
          <w:lang w:eastAsia="zh-CN"/>
        </w:rPr>
        <w:t>yellow</w:t>
      </w:r>
      <w:r>
        <w:rPr>
          <w:rFonts w:eastAsia="宋体" w:hint="eastAsia"/>
          <w:lang w:eastAsia="zh-CN"/>
        </w:rPr>
        <w:t xml:space="preserve"> highlighted, which are to be reported according to RAN1#114 discussion. </w:t>
      </w:r>
    </w:p>
    <w:p w14:paraId="4164D8B2" w14:textId="77777777" w:rsidR="009E2CF3" w:rsidRDefault="003A0988">
      <w:pPr>
        <w:ind w:left="0"/>
        <w:rPr>
          <w:rFonts w:eastAsia="宋体"/>
          <w:lang w:eastAsia="zh-CN"/>
        </w:rPr>
      </w:pPr>
      <w:r>
        <w:rPr>
          <w:rFonts w:eastAsia="宋体" w:hint="eastAsia"/>
          <w:lang w:eastAsia="zh-CN"/>
        </w:rPr>
        <w:t>As for RTT, it</w:t>
      </w:r>
      <w:r>
        <w:rPr>
          <w:rFonts w:eastAsia="宋体"/>
          <w:lang w:eastAsia="zh-CN"/>
        </w:rPr>
        <w:t>’</w:t>
      </w:r>
      <w:r>
        <w:rPr>
          <w:rFonts w:eastAsia="宋体" w:hint="eastAsia"/>
          <w:lang w:eastAsia="zh-CN"/>
        </w:rPr>
        <w:t xml:space="preserve">s calculated by the delay on service link and feeder link. The minimum elevation angle of the feeder link is assumed to be 10 degree, which results in a </w:t>
      </w:r>
      <w:r>
        <w:rPr>
          <w:rFonts w:eastAsia="宋体"/>
          <w:lang w:eastAsia="zh-CN"/>
        </w:rPr>
        <w:t>one-way</w:t>
      </w:r>
      <w:r>
        <w:rPr>
          <w:rFonts w:eastAsia="宋体" w:hint="eastAsia"/>
          <w:lang w:eastAsia="zh-CN"/>
        </w:rPr>
        <w:t xml:space="preserve"> delay of 6.44 </w:t>
      </w:r>
      <w:proofErr w:type="spellStart"/>
      <w:r>
        <w:rPr>
          <w:rFonts w:eastAsia="宋体" w:hint="eastAsia"/>
          <w:lang w:eastAsia="zh-CN"/>
        </w:rPr>
        <w:t>ms.</w:t>
      </w:r>
      <w:proofErr w:type="spellEnd"/>
      <w:r>
        <w:rPr>
          <w:rFonts w:eastAsia="宋体" w:hint="eastAsia"/>
          <w:lang w:eastAsia="zh-CN"/>
        </w:rPr>
        <w:t xml:space="preserve"> And one way delay of the service link is calculated based on the position of UEs, which varies from 2 </w:t>
      </w:r>
      <w:proofErr w:type="spellStart"/>
      <w:r>
        <w:rPr>
          <w:rFonts w:eastAsia="宋体" w:hint="eastAsia"/>
          <w:lang w:eastAsia="zh-CN"/>
        </w:rPr>
        <w:t>ms</w:t>
      </w:r>
      <w:proofErr w:type="spellEnd"/>
      <w:r>
        <w:rPr>
          <w:rFonts w:eastAsia="宋体" w:hint="eastAsia"/>
          <w:lang w:eastAsia="zh-CN"/>
        </w:rPr>
        <w:t xml:space="preserve">(at the nadir point) to 2.23 </w:t>
      </w:r>
      <w:proofErr w:type="spellStart"/>
      <w:r>
        <w:rPr>
          <w:rFonts w:eastAsia="宋体" w:hint="eastAsia"/>
          <w:lang w:eastAsia="zh-CN"/>
        </w:rPr>
        <w:t>ms</w:t>
      </w:r>
      <w:proofErr w:type="spellEnd"/>
      <w:r>
        <w:rPr>
          <w:rFonts w:eastAsia="宋体" w:hint="eastAsia"/>
          <w:lang w:eastAsia="zh-CN"/>
        </w:rPr>
        <w:t xml:space="preserve"> (at the edge of the 7</w:t>
      </w:r>
      <w:r>
        <w:rPr>
          <w:rFonts w:eastAsia="宋体" w:hint="eastAsia"/>
          <w:vertAlign w:val="superscript"/>
          <w:lang w:eastAsia="zh-CN"/>
        </w:rPr>
        <w:t>th</w:t>
      </w:r>
      <w:r>
        <w:rPr>
          <w:rFonts w:eastAsia="宋体" w:hint="eastAsia"/>
          <w:lang w:eastAsia="zh-CN"/>
        </w:rPr>
        <w:t xml:space="preserve"> tier when FRF=3). </w:t>
      </w:r>
      <w:r>
        <w:rPr>
          <w:rFonts w:eastAsia="宋体"/>
          <w:lang w:eastAsia="zh-CN"/>
        </w:rPr>
        <w:t>Thus,</w:t>
      </w:r>
      <w:r>
        <w:rPr>
          <w:rFonts w:eastAsia="宋体" w:hint="eastAsia"/>
          <w:lang w:eastAsia="zh-CN"/>
        </w:rPr>
        <w:t xml:space="preserve"> the total </w:t>
      </w:r>
      <w:r>
        <w:rPr>
          <w:rFonts w:eastAsia="宋体"/>
          <w:lang w:eastAsia="zh-CN"/>
        </w:rPr>
        <w:t>one-way</w:t>
      </w:r>
      <w:r>
        <w:rPr>
          <w:rFonts w:eastAsia="宋体" w:hint="eastAsia"/>
          <w:lang w:eastAsia="zh-CN"/>
        </w:rPr>
        <w:t xml:space="preserve"> delay varies from 8.44 </w:t>
      </w:r>
      <w:proofErr w:type="spellStart"/>
      <w:r>
        <w:rPr>
          <w:rFonts w:eastAsia="宋体" w:hint="eastAsia"/>
          <w:lang w:eastAsia="zh-CN"/>
        </w:rPr>
        <w:t>ms</w:t>
      </w:r>
      <w:proofErr w:type="spellEnd"/>
      <w:r>
        <w:rPr>
          <w:rFonts w:eastAsia="宋体" w:hint="eastAsia"/>
          <w:lang w:eastAsia="zh-CN"/>
        </w:rPr>
        <w:t xml:space="preserve"> to 8.67 </w:t>
      </w:r>
      <w:proofErr w:type="spellStart"/>
      <w:r>
        <w:rPr>
          <w:rFonts w:eastAsia="宋体" w:hint="eastAsia"/>
          <w:lang w:eastAsia="zh-CN"/>
        </w:rPr>
        <w:t>ms</w:t>
      </w:r>
      <w:proofErr w:type="spellEnd"/>
      <w:r>
        <w:rPr>
          <w:rFonts w:eastAsia="宋体" w:hint="eastAsia"/>
          <w:lang w:eastAsia="zh-CN"/>
        </w:rPr>
        <w:t xml:space="preserve">, and RTT varies from 16.88 </w:t>
      </w:r>
      <w:proofErr w:type="spellStart"/>
      <w:r>
        <w:rPr>
          <w:rFonts w:eastAsia="宋体" w:hint="eastAsia"/>
          <w:lang w:eastAsia="zh-CN"/>
        </w:rPr>
        <w:t>ms</w:t>
      </w:r>
      <w:proofErr w:type="spellEnd"/>
      <w:r>
        <w:rPr>
          <w:rFonts w:eastAsia="宋体" w:hint="eastAsia"/>
          <w:lang w:eastAsia="zh-CN"/>
        </w:rPr>
        <w:t xml:space="preserve"> to 17.34 </w:t>
      </w:r>
      <w:proofErr w:type="spellStart"/>
      <w:r>
        <w:rPr>
          <w:rFonts w:eastAsia="宋体" w:hint="eastAsia"/>
          <w:lang w:eastAsia="zh-CN"/>
        </w:rPr>
        <w:t>ms.</w:t>
      </w:r>
      <w:proofErr w:type="spellEnd"/>
      <w:r>
        <w:rPr>
          <w:rFonts w:eastAsia="宋体" w:hint="eastAsia"/>
          <w:lang w:eastAsia="zh-CN"/>
        </w:rPr>
        <w:t xml:space="preserve"> Considering the length of one slot is 1 </w:t>
      </w:r>
      <w:proofErr w:type="spellStart"/>
      <w:r>
        <w:rPr>
          <w:rFonts w:eastAsia="宋体" w:hint="eastAsia"/>
          <w:lang w:eastAsia="zh-CN"/>
        </w:rPr>
        <w:t>ms</w:t>
      </w:r>
      <w:proofErr w:type="spellEnd"/>
      <w:r>
        <w:rPr>
          <w:rFonts w:eastAsia="宋体" w:hint="eastAsia"/>
          <w:lang w:eastAsia="zh-CN"/>
        </w:rPr>
        <w:t>, the HARQ process number can be set as 32.</w:t>
      </w:r>
    </w:p>
    <w:p w14:paraId="54D9E9BF" w14:textId="77777777" w:rsidR="009E2CF3" w:rsidRDefault="003A0988">
      <w:pPr>
        <w:ind w:left="0"/>
        <w:rPr>
          <w:rFonts w:eastAsia="宋体"/>
          <w:lang w:eastAsia="zh-CN"/>
        </w:rPr>
      </w:pPr>
      <w:r>
        <w:rPr>
          <w:rFonts w:eastAsia="宋体" w:hint="eastAsia"/>
          <w:lang w:eastAsia="zh-CN"/>
        </w:rPr>
        <w:t xml:space="preserve">Considering the frequency resource limit that total bandwidth may not be larger than 30 MHz, we can only get 10 MHz for each beam when FRF=3. </w:t>
      </w:r>
      <w:r>
        <w:rPr>
          <w:rFonts w:eastAsia="宋体"/>
          <w:lang w:eastAsia="zh-CN"/>
        </w:rPr>
        <w:t>A</w:t>
      </w:r>
      <w:r>
        <w:rPr>
          <w:rFonts w:eastAsia="宋体" w:hint="eastAsia"/>
          <w:lang w:eastAsia="zh-CN"/>
        </w:rPr>
        <w:t xml:space="preserve">ccording to our results shown in </w:t>
      </w:r>
      <w:r>
        <w:rPr>
          <w:rFonts w:eastAsia="宋体" w:hint="eastAsia"/>
          <w:lang w:eastAsia="zh-CN"/>
        </w:rPr>
        <w:fldChar w:fldCharType="begin"/>
      </w:r>
      <w:r>
        <w:rPr>
          <w:rFonts w:eastAsia="宋体" w:hint="eastAsia"/>
          <w:lang w:eastAsia="zh-CN"/>
        </w:rPr>
        <w:instrText xml:space="preserve"> REF _Ref23779 \r \h </w:instrText>
      </w:r>
      <w:r>
        <w:rPr>
          <w:rFonts w:eastAsia="宋体" w:hint="eastAsia"/>
          <w:lang w:eastAsia="zh-CN"/>
        </w:rPr>
      </w:r>
      <w:r>
        <w:rPr>
          <w:rFonts w:eastAsia="宋体" w:hint="eastAsia"/>
          <w:lang w:eastAsia="zh-CN"/>
        </w:rPr>
        <w:fldChar w:fldCharType="separate"/>
      </w:r>
      <w:r>
        <w:rPr>
          <w:rFonts w:eastAsia="宋体" w:hint="eastAsia"/>
          <w:lang w:eastAsia="zh-CN"/>
        </w:rPr>
        <w:t>[5]</w:t>
      </w:r>
      <w:r>
        <w:rPr>
          <w:rFonts w:eastAsia="宋体" w:hint="eastAsia"/>
          <w:lang w:eastAsia="zh-CN"/>
        </w:rPr>
        <w:fldChar w:fldCharType="end"/>
      </w:r>
      <w:r>
        <w:rPr>
          <w:rFonts w:eastAsia="宋体"/>
          <w:lang w:eastAsia="zh-CN"/>
        </w:rPr>
        <w:t xml:space="preserve">, although the spectrum </w:t>
      </w:r>
      <w:r>
        <w:rPr>
          <w:rFonts w:eastAsia="宋体" w:hint="eastAsia"/>
          <w:lang w:eastAsia="zh-CN"/>
        </w:rPr>
        <w:t>efficiency</w:t>
      </w:r>
      <w:r>
        <w:rPr>
          <w:rFonts w:eastAsia="宋体"/>
          <w:lang w:eastAsia="zh-CN"/>
        </w:rPr>
        <w:t xml:space="preserve"> can satisfy the requirement, i</w:t>
      </w:r>
      <w:r>
        <w:rPr>
          <w:rFonts w:eastAsia="宋体" w:hint="eastAsia"/>
          <w:lang w:eastAsia="zh-CN"/>
        </w:rPr>
        <w:t>t is insufficient to meet the data rate requirement of ITU</w:t>
      </w:r>
      <w:r>
        <w:rPr>
          <w:rFonts w:eastAsia="宋体"/>
          <w:lang w:eastAsia="zh-CN"/>
        </w:rPr>
        <w:t xml:space="preserve"> if it’s calculated as the </w:t>
      </w:r>
      <w:proofErr w:type="spellStart"/>
      <w:r>
        <w:rPr>
          <w:rFonts w:eastAsia="宋体"/>
          <w:lang w:eastAsia="zh-CN"/>
        </w:rPr>
        <w:t>DataRate</w:t>
      </w:r>
      <w:proofErr w:type="spellEnd"/>
      <w:r>
        <w:rPr>
          <w:rFonts w:eastAsia="宋体"/>
          <w:lang w:eastAsia="zh-CN"/>
        </w:rPr>
        <w:t xml:space="preserve"> = SE*10 </w:t>
      </w:r>
      <w:proofErr w:type="spellStart"/>
      <w:r>
        <w:rPr>
          <w:rFonts w:eastAsia="宋体"/>
          <w:lang w:eastAsia="zh-CN"/>
        </w:rPr>
        <w:t>MHz</w:t>
      </w:r>
      <w:r>
        <w:rPr>
          <w:rFonts w:eastAsia="宋体" w:hint="eastAsia"/>
          <w:lang w:eastAsia="zh-CN"/>
        </w:rPr>
        <w:t>.</w:t>
      </w:r>
      <w:proofErr w:type="spellEnd"/>
      <w:r>
        <w:rPr>
          <w:rFonts w:eastAsia="宋体"/>
          <w:lang w:eastAsia="zh-CN"/>
        </w:rPr>
        <w:t xml:space="preserve"> To address the issue, the following candidates are proposed by companies:</w:t>
      </w:r>
    </w:p>
    <w:p w14:paraId="46E9305C" w14:textId="77777777" w:rsidR="009E2CF3" w:rsidRDefault="003A0988">
      <w:pPr>
        <w:pStyle w:val="aff5"/>
        <w:numPr>
          <w:ilvl w:val="0"/>
          <w:numId w:val="6"/>
        </w:numPr>
        <w:spacing w:before="120" w:after="120"/>
        <w:ind w:leftChars="0" w:left="714" w:hanging="357"/>
        <w:rPr>
          <w:rFonts w:eastAsia="宋体"/>
          <w:lang w:eastAsia="zh-CN"/>
        </w:rPr>
      </w:pPr>
      <w:r>
        <w:rPr>
          <w:rFonts w:eastAsia="宋体"/>
          <w:lang w:eastAsia="zh-CN"/>
        </w:rPr>
        <w:t xml:space="preserve">Option-1: For the FRF=3, the data rate is calculated as: </w:t>
      </w:r>
      <w:proofErr w:type="spellStart"/>
      <w:r>
        <w:rPr>
          <w:rFonts w:eastAsia="宋体"/>
          <w:lang w:eastAsia="zh-CN"/>
        </w:rPr>
        <w:t>DataRate</w:t>
      </w:r>
      <w:proofErr w:type="spellEnd"/>
      <w:r>
        <w:rPr>
          <w:rFonts w:eastAsia="宋体"/>
          <w:lang w:eastAsia="zh-CN"/>
        </w:rPr>
        <w:t xml:space="preserve"> = SE*30 MHz, where the SE is still obtained by assuming 10 MHz in the simulation. However, this is not aligned with the typical way for parameter calculation. Meanwhile, once all 30 MHz is allocated for single beam, the deployment is </w:t>
      </w:r>
      <w:r>
        <w:rPr>
          <w:rFonts w:eastAsia="宋体" w:hint="eastAsia"/>
          <w:lang w:val="en-US" w:eastAsia="zh-CN"/>
        </w:rPr>
        <w:t>only</w:t>
      </w:r>
      <w:r>
        <w:rPr>
          <w:rFonts w:eastAsia="宋体"/>
          <w:lang w:eastAsia="zh-CN"/>
        </w:rPr>
        <w:t xml:space="preserve"> for single beam or FRF=1.</w:t>
      </w:r>
    </w:p>
    <w:p w14:paraId="7AF10971" w14:textId="77777777" w:rsidR="009E2CF3" w:rsidRDefault="003A0988">
      <w:pPr>
        <w:pStyle w:val="aff5"/>
        <w:numPr>
          <w:ilvl w:val="0"/>
          <w:numId w:val="6"/>
        </w:numPr>
        <w:spacing w:before="120" w:after="120"/>
        <w:ind w:leftChars="0" w:left="714" w:hanging="357"/>
        <w:rPr>
          <w:rFonts w:eastAsia="宋体"/>
          <w:lang w:eastAsia="zh-CN"/>
        </w:rPr>
      </w:pPr>
      <w:r>
        <w:rPr>
          <w:rFonts w:eastAsia="宋体"/>
          <w:lang w:eastAsia="zh-CN"/>
        </w:rPr>
        <w:t>Option-2:</w:t>
      </w:r>
      <w:r>
        <w:rPr>
          <w:rFonts w:eastAsia="宋体" w:hint="eastAsia"/>
          <w:lang w:eastAsia="zh-CN"/>
        </w:rPr>
        <w:t xml:space="preserve"> </w:t>
      </w:r>
      <w:r>
        <w:rPr>
          <w:rFonts w:eastAsia="宋体"/>
          <w:lang w:eastAsia="zh-CN"/>
        </w:rPr>
        <w:t>Additional configuration, i.e., FRF = 4 is used. In this way, the</w:t>
      </w:r>
      <w:r>
        <w:rPr>
          <w:rFonts w:eastAsia="宋体" w:hint="eastAsia"/>
          <w:lang w:eastAsia="zh-CN"/>
        </w:rPr>
        <w:t xml:space="preserve"> polarization</w:t>
      </w:r>
      <w:r>
        <w:rPr>
          <w:rFonts w:eastAsia="宋体"/>
          <w:lang w:eastAsia="zh-CN"/>
        </w:rPr>
        <w:t xml:space="preserve"> is added</w:t>
      </w:r>
      <w:r>
        <w:rPr>
          <w:rFonts w:eastAsia="宋体" w:hint="eastAsia"/>
          <w:lang w:eastAsia="zh-CN"/>
        </w:rPr>
        <w:t xml:space="preserve"> in resource reuse scheme, e.g., RHCP/LHCP</w:t>
      </w:r>
      <w:r>
        <w:rPr>
          <w:rFonts w:eastAsia="宋体"/>
          <w:lang w:eastAsia="zh-CN"/>
        </w:rPr>
        <w:t xml:space="preserve"> </w:t>
      </w:r>
      <w:r>
        <w:rPr>
          <w:rFonts w:eastAsia="宋体" w:hint="eastAsia"/>
          <w:lang w:eastAsia="zh-CN"/>
        </w:rPr>
        <w:t>with</w:t>
      </w:r>
      <w:r>
        <w:rPr>
          <w:rFonts w:eastAsia="宋体"/>
          <w:lang w:eastAsia="zh-CN"/>
        </w:rPr>
        <w:t xml:space="preserve"> </w:t>
      </w:r>
      <w:r>
        <w:rPr>
          <w:rFonts w:eastAsia="宋体" w:hint="eastAsia"/>
          <w:lang w:eastAsia="zh-CN"/>
        </w:rPr>
        <w:t xml:space="preserve">two 15MHz frequency bands, which results in a reuse factor of 4. For each beam, 15MHz bandwidth is </w:t>
      </w:r>
      <w:r>
        <w:rPr>
          <w:rFonts w:eastAsia="宋体"/>
          <w:lang w:eastAsia="zh-CN"/>
        </w:rPr>
        <w:t>available</w:t>
      </w:r>
      <w:r>
        <w:rPr>
          <w:rFonts w:eastAsia="宋体" w:hint="eastAsia"/>
          <w:lang w:eastAsia="zh-CN"/>
        </w:rPr>
        <w:t xml:space="preserve"> to provide higher data rat</w:t>
      </w:r>
      <w:r>
        <w:rPr>
          <w:rFonts w:eastAsia="宋体"/>
          <w:lang w:eastAsia="zh-CN"/>
        </w:rPr>
        <w:t>e with good performance on interference mitigation.</w:t>
      </w:r>
    </w:p>
    <w:p w14:paraId="0C0433F5" w14:textId="77777777" w:rsidR="009E2CF3" w:rsidRDefault="003A0988">
      <w:pPr>
        <w:pStyle w:val="a6"/>
        <w:jc w:val="both"/>
        <w:rPr>
          <w:lang w:val="en-US"/>
        </w:rPr>
      </w:pPr>
      <w:bookmarkStart w:id="4" w:name="_Ref23854"/>
      <w:r>
        <w:t xml:space="preserve">Table </w:t>
      </w:r>
      <w:r>
        <w:fldChar w:fldCharType="begin"/>
      </w:r>
      <w:r>
        <w:instrText xml:space="preserve"> SEQ Table \* ARABIC </w:instrText>
      </w:r>
      <w:r>
        <w:fldChar w:fldCharType="separate"/>
      </w:r>
      <w:r>
        <w:t>1</w:t>
      </w:r>
      <w:r>
        <w:fldChar w:fldCharType="end"/>
      </w:r>
      <w:bookmarkEnd w:id="4"/>
      <w:r>
        <w:rPr>
          <w:rFonts w:hint="eastAsia"/>
          <w:lang w:val="en-US"/>
        </w:rPr>
        <w:t xml:space="preserve">  Parameter </w:t>
      </w:r>
      <w:r>
        <w:rPr>
          <w:lang w:val="en-US"/>
        </w:rPr>
        <w:t>assumption</w:t>
      </w:r>
      <w:r>
        <w:rPr>
          <w:rFonts w:hint="eastAsia"/>
          <w:lang w:val="en-US"/>
        </w:rPr>
        <w:t xml:space="preserve"> for system-level simulation </w:t>
      </w:r>
      <w:r>
        <w:rPr>
          <w:lang w:val="en-US"/>
        </w:rPr>
        <w:t xml:space="preserve">with </w:t>
      </w:r>
      <w:r>
        <w:rPr>
          <w:rFonts w:hint="eastAsia"/>
          <w:lang w:val="en-US"/>
        </w:rPr>
        <w:t>additional</w:t>
      </w:r>
      <w:r>
        <w:rPr>
          <w:lang w:val="en-US"/>
        </w:rPr>
        <w:t xml:space="preserve"> parameters (marked in yellow)</w:t>
      </w:r>
    </w:p>
    <w:tbl>
      <w:tblPr>
        <w:tblStyle w:val="afe"/>
        <w:tblW w:w="0" w:type="auto"/>
        <w:tblLook w:val="04A0" w:firstRow="1" w:lastRow="0" w:firstColumn="1" w:lastColumn="0" w:noHBand="0" w:noVBand="1"/>
      </w:tblPr>
      <w:tblGrid>
        <w:gridCol w:w="4070"/>
        <w:gridCol w:w="5079"/>
      </w:tblGrid>
      <w:tr w:rsidR="009E2CF3" w14:paraId="59BD31F3" w14:textId="77777777">
        <w:trPr>
          <w:cantSplit/>
          <w:tblHeader/>
        </w:trPr>
        <w:tc>
          <w:tcPr>
            <w:tcW w:w="4070" w:type="dxa"/>
            <w:vAlign w:val="center"/>
          </w:tcPr>
          <w:p w14:paraId="1849F3E1" w14:textId="77777777" w:rsidR="009E2CF3" w:rsidRDefault="003A0988">
            <w:pPr>
              <w:pStyle w:val="TAC"/>
              <w:rPr>
                <w:rFonts w:ascii="Times New Roman" w:hAnsi="Times New Roman"/>
                <w:kern w:val="2"/>
                <w:sz w:val="20"/>
                <w:lang w:val="en-US" w:eastAsia="zh-CN"/>
              </w:rPr>
            </w:pPr>
            <w:r>
              <w:rPr>
                <w:rFonts w:ascii="Times New Roman" w:hAnsi="Times New Roman"/>
                <w:sz w:val="20"/>
              </w:rPr>
              <w:lastRenderedPageBreak/>
              <w:t>Satellite orbit</w:t>
            </w:r>
          </w:p>
        </w:tc>
        <w:tc>
          <w:tcPr>
            <w:tcW w:w="4952" w:type="dxa"/>
            <w:vAlign w:val="center"/>
          </w:tcPr>
          <w:p w14:paraId="681DC937" w14:textId="77777777" w:rsidR="009E2CF3" w:rsidRDefault="003A0988">
            <w:pPr>
              <w:pStyle w:val="TAC"/>
              <w:rPr>
                <w:rFonts w:ascii="Times New Roman" w:eastAsia="宋体" w:hAnsi="Times New Roman"/>
                <w:kern w:val="2"/>
                <w:sz w:val="20"/>
                <w:lang w:val="en-US" w:eastAsia="zh-CN"/>
              </w:rPr>
            </w:pPr>
            <w:r>
              <w:rPr>
                <w:rFonts w:ascii="Times New Roman" w:hAnsi="Times New Roman"/>
                <w:sz w:val="20"/>
              </w:rPr>
              <w:t>LEO-600</w:t>
            </w:r>
          </w:p>
        </w:tc>
      </w:tr>
      <w:tr w:rsidR="009E2CF3" w14:paraId="108934E3" w14:textId="77777777">
        <w:trPr>
          <w:cantSplit/>
          <w:tblHeader/>
        </w:trPr>
        <w:tc>
          <w:tcPr>
            <w:tcW w:w="4070" w:type="dxa"/>
            <w:vAlign w:val="center"/>
          </w:tcPr>
          <w:p w14:paraId="4A32117E" w14:textId="77777777" w:rsidR="009E2CF3" w:rsidRDefault="003A0988">
            <w:pPr>
              <w:pStyle w:val="TAC"/>
              <w:rPr>
                <w:rFonts w:ascii="Times New Roman" w:hAnsi="Times New Roman"/>
                <w:kern w:val="2"/>
                <w:sz w:val="20"/>
                <w:lang w:val="en-US" w:eastAsia="zh-CN"/>
              </w:rPr>
            </w:pPr>
            <w:r>
              <w:rPr>
                <w:rFonts w:ascii="Times New Roman" w:hAnsi="Times New Roman"/>
                <w:sz w:val="20"/>
              </w:rPr>
              <w:t>Satellite altitude</w:t>
            </w:r>
          </w:p>
        </w:tc>
        <w:tc>
          <w:tcPr>
            <w:tcW w:w="4952" w:type="dxa"/>
            <w:vAlign w:val="center"/>
          </w:tcPr>
          <w:p w14:paraId="7DD5DCEC" w14:textId="77777777" w:rsidR="009E2CF3" w:rsidRDefault="003A0988">
            <w:pPr>
              <w:pStyle w:val="TAC"/>
              <w:rPr>
                <w:rFonts w:ascii="Times New Roman" w:hAnsi="Times New Roman"/>
                <w:kern w:val="2"/>
                <w:sz w:val="20"/>
                <w:lang w:val="en-US" w:eastAsia="zh-CN"/>
              </w:rPr>
            </w:pPr>
            <w:r>
              <w:rPr>
                <w:rFonts w:ascii="Times New Roman" w:hAnsi="Times New Roman"/>
                <w:sz w:val="20"/>
              </w:rPr>
              <w:t>600 km</w:t>
            </w:r>
          </w:p>
        </w:tc>
      </w:tr>
      <w:tr w:rsidR="009E2CF3" w14:paraId="5937F83E" w14:textId="77777777">
        <w:trPr>
          <w:cantSplit/>
          <w:tblHeader/>
        </w:trPr>
        <w:tc>
          <w:tcPr>
            <w:tcW w:w="4070" w:type="dxa"/>
            <w:vAlign w:val="center"/>
          </w:tcPr>
          <w:p w14:paraId="7ABE9259" w14:textId="77777777" w:rsidR="009E2CF3" w:rsidRDefault="003A0988">
            <w:pPr>
              <w:pStyle w:val="TAC"/>
              <w:rPr>
                <w:rFonts w:ascii="Times New Roman" w:hAnsi="Times New Roman"/>
                <w:sz w:val="20"/>
              </w:rPr>
            </w:pPr>
            <w:r>
              <w:rPr>
                <w:rFonts w:ascii="Times New Roman" w:hAnsi="Times New Roman"/>
                <w:sz w:val="20"/>
              </w:rPr>
              <w:t>Satellite antenna pattern</w:t>
            </w:r>
          </w:p>
        </w:tc>
        <w:tc>
          <w:tcPr>
            <w:tcW w:w="4952" w:type="dxa"/>
            <w:vAlign w:val="center"/>
          </w:tcPr>
          <w:p w14:paraId="7C014EC6" w14:textId="77777777" w:rsidR="009E2CF3" w:rsidRDefault="003A0988">
            <w:pPr>
              <w:pStyle w:val="TAC"/>
              <w:rPr>
                <w:rFonts w:ascii="Times New Roman" w:eastAsia="宋体" w:hAnsi="Times New Roman"/>
                <w:kern w:val="2"/>
                <w:sz w:val="20"/>
                <w:lang w:val="en-US" w:eastAsia="zh-CN"/>
              </w:rPr>
            </w:pPr>
            <w:r>
              <w:rPr>
                <w:rFonts w:ascii="Times New Roman" w:hAnsi="Times New Roman"/>
                <w:sz w:val="20"/>
              </w:rPr>
              <w:t xml:space="preserve">Section 6.4.1 in </w:t>
            </w:r>
            <w:r>
              <w:rPr>
                <w:rFonts w:ascii="Times New Roman" w:eastAsia="宋体" w:hAnsi="Times New Roman"/>
                <w:sz w:val="20"/>
                <w:lang w:val="en-US" w:eastAsia="zh-CN"/>
              </w:rPr>
              <w:t>38.821</w:t>
            </w:r>
          </w:p>
        </w:tc>
      </w:tr>
      <w:tr w:rsidR="009E2CF3" w14:paraId="6AE2E563" w14:textId="77777777">
        <w:trPr>
          <w:cantSplit/>
          <w:tblHeader/>
        </w:trPr>
        <w:tc>
          <w:tcPr>
            <w:tcW w:w="4070" w:type="dxa"/>
            <w:vAlign w:val="center"/>
          </w:tcPr>
          <w:p w14:paraId="533B352B" w14:textId="77777777" w:rsidR="009E2CF3" w:rsidRDefault="003A0988">
            <w:pPr>
              <w:pStyle w:val="TAC"/>
              <w:rPr>
                <w:rFonts w:ascii="Times New Roman" w:hAnsi="Times New Roman"/>
                <w:sz w:val="20"/>
                <w:lang w:val="en-US" w:eastAsia="zh-CN"/>
              </w:rPr>
            </w:pPr>
            <w:r>
              <w:rPr>
                <w:rFonts w:ascii="Times New Roman" w:eastAsia="宋体" w:hAnsi="Times New Roman"/>
                <w:sz w:val="20"/>
                <w:lang w:val="en-US" w:eastAsia="zh-CN"/>
              </w:rPr>
              <w:t>Satellite antenna polarization</w:t>
            </w:r>
          </w:p>
        </w:tc>
        <w:tc>
          <w:tcPr>
            <w:tcW w:w="4952" w:type="dxa"/>
            <w:vAlign w:val="center"/>
          </w:tcPr>
          <w:p w14:paraId="217399E0" w14:textId="77777777" w:rsidR="009E2CF3" w:rsidRDefault="003A0988">
            <w:pPr>
              <w:pStyle w:val="TAC"/>
              <w:rPr>
                <w:rFonts w:ascii="Times New Roman" w:hAnsi="Times New Roman"/>
                <w:kern w:val="2"/>
                <w:sz w:val="20"/>
                <w:lang w:val="en-US" w:eastAsia="zh-CN"/>
              </w:rPr>
            </w:pPr>
            <w:r>
              <w:rPr>
                <w:rFonts w:ascii="Times New Roman" w:eastAsia="宋体" w:hAnsi="Times New Roman"/>
                <w:sz w:val="20"/>
                <w:lang w:val="en-US" w:eastAsia="zh-CN"/>
              </w:rPr>
              <w:t xml:space="preserve">Circle </w:t>
            </w:r>
          </w:p>
        </w:tc>
      </w:tr>
      <w:tr w:rsidR="009E2CF3" w14:paraId="69640C15" w14:textId="77777777">
        <w:trPr>
          <w:cantSplit/>
          <w:tblHeader/>
        </w:trPr>
        <w:tc>
          <w:tcPr>
            <w:tcW w:w="4070" w:type="dxa"/>
            <w:vAlign w:val="center"/>
          </w:tcPr>
          <w:p w14:paraId="1D86FDF4" w14:textId="77777777" w:rsidR="009E2CF3" w:rsidRDefault="003A0988">
            <w:pPr>
              <w:pStyle w:val="TAC"/>
              <w:rPr>
                <w:rFonts w:ascii="Times New Roman" w:eastAsia="宋体" w:hAnsi="Times New Roman"/>
                <w:sz w:val="20"/>
                <w:lang w:val="en-US" w:eastAsia="zh-CN"/>
              </w:rPr>
            </w:pPr>
            <w:r>
              <w:rPr>
                <w:rFonts w:ascii="Times New Roman" w:eastAsia="宋体" w:hAnsi="Times New Roman" w:hint="eastAsia"/>
                <w:sz w:val="20"/>
                <w:lang w:val="en-US" w:eastAsia="zh-CN"/>
              </w:rPr>
              <w:t>Satellite antenna number</w:t>
            </w:r>
          </w:p>
        </w:tc>
        <w:tc>
          <w:tcPr>
            <w:tcW w:w="4952" w:type="dxa"/>
            <w:vAlign w:val="center"/>
          </w:tcPr>
          <w:p w14:paraId="5EC93E33" w14:textId="77777777" w:rsidR="009E2CF3" w:rsidRDefault="003A0988">
            <w:pPr>
              <w:pStyle w:val="TAC"/>
              <w:rPr>
                <w:rFonts w:ascii="Times New Roman" w:eastAsia="宋体" w:hAnsi="Times New Roman"/>
                <w:sz w:val="20"/>
                <w:lang w:val="en-US" w:eastAsia="zh-CN"/>
              </w:rPr>
            </w:pPr>
            <w:r>
              <w:rPr>
                <w:rFonts w:ascii="Times New Roman" w:eastAsia="宋体" w:hAnsi="Times New Roman" w:hint="eastAsia"/>
                <w:sz w:val="20"/>
                <w:lang w:val="en-US" w:eastAsia="zh-CN"/>
              </w:rPr>
              <w:t>1 Tx / 1 Rx per beam</w:t>
            </w:r>
          </w:p>
        </w:tc>
      </w:tr>
      <w:tr w:rsidR="009E2CF3" w14:paraId="5DB90652" w14:textId="77777777">
        <w:trPr>
          <w:cantSplit/>
          <w:tblHeader/>
        </w:trPr>
        <w:tc>
          <w:tcPr>
            <w:tcW w:w="4070" w:type="dxa"/>
          </w:tcPr>
          <w:p w14:paraId="3E306E80" w14:textId="77777777" w:rsidR="009E2CF3" w:rsidRDefault="003A0988">
            <w:pPr>
              <w:pStyle w:val="TAC"/>
              <w:rPr>
                <w:rFonts w:ascii="Times New Roman" w:eastAsia="宋体" w:hAnsi="Times New Roman"/>
                <w:sz w:val="20"/>
                <w:lang w:val="en-US" w:eastAsia="zh-CN"/>
              </w:rPr>
            </w:pPr>
            <w:r>
              <w:rPr>
                <w:rFonts w:ascii="Times New Roman" w:eastAsia="宋体" w:hAnsi="Times New Roman"/>
                <w:sz w:val="20"/>
                <w:lang w:eastAsia="zh-CN"/>
              </w:rPr>
              <w:t>3 dB beam width</w:t>
            </w:r>
          </w:p>
        </w:tc>
        <w:tc>
          <w:tcPr>
            <w:tcW w:w="4952" w:type="dxa"/>
          </w:tcPr>
          <w:p w14:paraId="630BFB6A" w14:textId="77777777" w:rsidR="009E2CF3" w:rsidRDefault="003A0988">
            <w:pPr>
              <w:pStyle w:val="TAC"/>
              <w:rPr>
                <w:rFonts w:ascii="Times New Roman" w:eastAsia="宋体" w:hAnsi="Times New Roman"/>
                <w:sz w:val="20"/>
                <w:lang w:val="en-US" w:eastAsia="zh-CN"/>
              </w:rPr>
            </w:pPr>
            <w:r>
              <w:rPr>
                <w:rFonts w:ascii="Times New Roman" w:eastAsia="宋体" w:hAnsi="Times New Roman"/>
                <w:sz w:val="20"/>
                <w:lang w:eastAsia="zh-CN"/>
              </w:rPr>
              <w:t>4.41 degrees</w:t>
            </w:r>
          </w:p>
        </w:tc>
      </w:tr>
      <w:tr w:rsidR="009E2CF3" w14:paraId="6C532555" w14:textId="77777777">
        <w:trPr>
          <w:cantSplit/>
          <w:tblHeader/>
        </w:trPr>
        <w:tc>
          <w:tcPr>
            <w:tcW w:w="4070" w:type="dxa"/>
          </w:tcPr>
          <w:p w14:paraId="1E345873" w14:textId="77777777" w:rsidR="009E2CF3" w:rsidRDefault="003A0988">
            <w:pPr>
              <w:pStyle w:val="TAC"/>
              <w:rPr>
                <w:rFonts w:ascii="Times New Roman" w:eastAsia="宋体" w:hAnsi="Times New Roman"/>
                <w:sz w:val="20"/>
                <w:lang w:val="en-US" w:eastAsia="zh-CN"/>
              </w:rPr>
            </w:pPr>
            <w:r>
              <w:rPr>
                <w:rFonts w:ascii="Times New Roman" w:eastAsia="宋体" w:hAnsi="Times New Roman"/>
                <w:sz w:val="20"/>
                <w:lang w:eastAsia="zh-CN"/>
              </w:rPr>
              <w:t>Satellite EIRP density</w:t>
            </w:r>
          </w:p>
        </w:tc>
        <w:tc>
          <w:tcPr>
            <w:tcW w:w="4952" w:type="dxa"/>
          </w:tcPr>
          <w:p w14:paraId="5931F364" w14:textId="77777777" w:rsidR="009E2CF3" w:rsidRDefault="003A0988">
            <w:pPr>
              <w:pStyle w:val="TAC"/>
              <w:rPr>
                <w:rFonts w:ascii="Times New Roman" w:eastAsia="宋体" w:hAnsi="Times New Roman"/>
                <w:sz w:val="20"/>
                <w:lang w:val="en-US" w:eastAsia="zh-CN"/>
              </w:rPr>
            </w:pPr>
            <w:r>
              <w:rPr>
                <w:rFonts w:ascii="Times New Roman" w:eastAsia="宋体" w:hAnsi="Times New Roman"/>
                <w:sz w:val="20"/>
                <w:lang w:eastAsia="zh-CN"/>
              </w:rPr>
              <w:t xml:space="preserve">34 </w:t>
            </w:r>
            <w:proofErr w:type="spellStart"/>
            <w:r>
              <w:rPr>
                <w:rFonts w:ascii="Times New Roman" w:eastAsia="宋体" w:hAnsi="Times New Roman"/>
                <w:sz w:val="20"/>
                <w:lang w:eastAsia="zh-CN"/>
              </w:rPr>
              <w:t>dBW</w:t>
            </w:r>
            <w:proofErr w:type="spellEnd"/>
            <w:r>
              <w:rPr>
                <w:rFonts w:ascii="Times New Roman" w:eastAsia="宋体" w:hAnsi="Times New Roman"/>
                <w:sz w:val="20"/>
                <w:lang w:eastAsia="zh-CN"/>
              </w:rPr>
              <w:t>/MHz</w:t>
            </w:r>
          </w:p>
        </w:tc>
      </w:tr>
      <w:tr w:rsidR="009E2CF3" w14:paraId="58886B69" w14:textId="77777777">
        <w:trPr>
          <w:cantSplit/>
          <w:tblHeader/>
        </w:trPr>
        <w:tc>
          <w:tcPr>
            <w:tcW w:w="4070" w:type="dxa"/>
          </w:tcPr>
          <w:p w14:paraId="4CCC1E32" w14:textId="77777777" w:rsidR="009E2CF3" w:rsidRDefault="003A0988">
            <w:pPr>
              <w:pStyle w:val="TAC"/>
              <w:rPr>
                <w:rFonts w:ascii="Times New Roman" w:eastAsia="宋体" w:hAnsi="Times New Roman"/>
                <w:sz w:val="20"/>
                <w:lang w:val="en-US" w:eastAsia="zh-CN"/>
              </w:rPr>
            </w:pPr>
            <w:r>
              <w:rPr>
                <w:rFonts w:ascii="Times New Roman" w:eastAsia="宋体" w:hAnsi="Times New Roman"/>
                <w:sz w:val="20"/>
                <w:lang w:eastAsia="zh-CN"/>
              </w:rPr>
              <w:t>Satellite antenna gain</w:t>
            </w:r>
          </w:p>
        </w:tc>
        <w:tc>
          <w:tcPr>
            <w:tcW w:w="4952" w:type="dxa"/>
          </w:tcPr>
          <w:p w14:paraId="4DAF48CB" w14:textId="77777777" w:rsidR="009E2CF3" w:rsidRDefault="003A0988">
            <w:pPr>
              <w:pStyle w:val="TAC"/>
              <w:rPr>
                <w:rFonts w:ascii="Times New Roman" w:eastAsia="宋体" w:hAnsi="Times New Roman"/>
                <w:sz w:val="20"/>
                <w:lang w:val="en-US" w:eastAsia="zh-CN"/>
              </w:rPr>
            </w:pPr>
            <w:r>
              <w:rPr>
                <w:rFonts w:ascii="Times New Roman" w:eastAsia="宋体" w:hAnsi="Times New Roman"/>
                <w:sz w:val="20"/>
                <w:lang w:eastAsia="zh-CN"/>
              </w:rPr>
              <w:t xml:space="preserve">30 </w:t>
            </w:r>
            <w:proofErr w:type="spellStart"/>
            <w:r>
              <w:rPr>
                <w:rFonts w:ascii="Times New Roman" w:eastAsia="宋体" w:hAnsi="Times New Roman"/>
                <w:sz w:val="20"/>
                <w:lang w:eastAsia="zh-CN"/>
              </w:rPr>
              <w:t>dBi</w:t>
            </w:r>
            <w:proofErr w:type="spellEnd"/>
          </w:p>
        </w:tc>
      </w:tr>
      <w:tr w:rsidR="009E2CF3" w14:paraId="217179A7" w14:textId="77777777">
        <w:trPr>
          <w:cantSplit/>
          <w:tblHeader/>
        </w:trPr>
        <w:tc>
          <w:tcPr>
            <w:tcW w:w="4070" w:type="dxa"/>
          </w:tcPr>
          <w:p w14:paraId="048D88EB" w14:textId="77777777" w:rsidR="009E2CF3" w:rsidRDefault="003A0988">
            <w:pPr>
              <w:pStyle w:val="TAC"/>
              <w:rPr>
                <w:rFonts w:ascii="Times New Roman" w:eastAsia="宋体" w:hAnsi="Times New Roman"/>
                <w:sz w:val="20"/>
                <w:lang w:val="en-US" w:eastAsia="zh-CN"/>
              </w:rPr>
            </w:pPr>
            <w:r>
              <w:rPr>
                <w:rFonts w:ascii="Times New Roman" w:eastAsia="宋体" w:hAnsi="Times New Roman"/>
                <w:sz w:val="20"/>
                <w:lang w:eastAsia="zh-CN"/>
              </w:rPr>
              <w:t>Satellite G/T</w:t>
            </w:r>
          </w:p>
        </w:tc>
        <w:tc>
          <w:tcPr>
            <w:tcW w:w="4952" w:type="dxa"/>
          </w:tcPr>
          <w:p w14:paraId="44CA56D1" w14:textId="77777777" w:rsidR="009E2CF3" w:rsidRDefault="003A0988">
            <w:pPr>
              <w:pStyle w:val="TAC"/>
              <w:rPr>
                <w:rFonts w:ascii="Times New Roman" w:eastAsia="宋体" w:hAnsi="Times New Roman"/>
                <w:sz w:val="20"/>
                <w:lang w:val="en-US" w:eastAsia="zh-CN"/>
              </w:rPr>
            </w:pPr>
            <w:r>
              <w:rPr>
                <w:rFonts w:ascii="Times New Roman" w:eastAsia="宋体" w:hAnsi="Times New Roman"/>
                <w:sz w:val="20"/>
                <w:lang w:eastAsia="zh-CN"/>
              </w:rPr>
              <w:t>1.1 dB/K</w:t>
            </w:r>
          </w:p>
        </w:tc>
      </w:tr>
      <w:tr w:rsidR="009E2CF3" w14:paraId="2FC3D76B" w14:textId="77777777">
        <w:trPr>
          <w:cantSplit/>
          <w:tblHeader/>
        </w:trPr>
        <w:tc>
          <w:tcPr>
            <w:tcW w:w="4070" w:type="dxa"/>
            <w:vAlign w:val="center"/>
          </w:tcPr>
          <w:p w14:paraId="1954BA76" w14:textId="77777777" w:rsidR="009E2CF3" w:rsidRDefault="003A0988">
            <w:pPr>
              <w:pStyle w:val="TAC"/>
              <w:rPr>
                <w:rFonts w:ascii="Times New Roman" w:hAnsi="Times New Roman"/>
                <w:sz w:val="20"/>
                <w:lang w:val="en-US" w:eastAsia="zh-CN"/>
              </w:rPr>
            </w:pPr>
            <w:r>
              <w:rPr>
                <w:rFonts w:ascii="Times New Roman" w:hAnsi="Times New Roman"/>
                <w:sz w:val="20"/>
              </w:rPr>
              <w:t>Central beam cent</w:t>
            </w:r>
            <w:proofErr w:type="spellStart"/>
            <w:r>
              <w:rPr>
                <w:rFonts w:ascii="Times New Roman" w:eastAsia="宋体" w:hAnsi="Times New Roman"/>
                <w:sz w:val="20"/>
                <w:lang w:val="en-US" w:eastAsia="zh-CN"/>
              </w:rPr>
              <w:t>er</w:t>
            </w:r>
            <w:proofErr w:type="spellEnd"/>
            <w:r>
              <w:rPr>
                <w:rFonts w:ascii="Times New Roman" w:hAnsi="Times New Roman"/>
                <w:sz w:val="20"/>
              </w:rPr>
              <w:t xml:space="preserve"> elevation</w:t>
            </w:r>
          </w:p>
        </w:tc>
        <w:tc>
          <w:tcPr>
            <w:tcW w:w="4952" w:type="dxa"/>
            <w:vAlign w:val="center"/>
          </w:tcPr>
          <w:p w14:paraId="6281FC95" w14:textId="77777777" w:rsidR="009E2CF3" w:rsidRDefault="003A0988">
            <w:pPr>
              <w:pStyle w:val="TAC"/>
              <w:rPr>
                <w:rFonts w:ascii="Times New Roman" w:eastAsia="宋体" w:hAnsi="Times New Roman"/>
                <w:kern w:val="2"/>
                <w:sz w:val="20"/>
                <w:lang w:val="en-US" w:eastAsia="zh-CN"/>
              </w:rPr>
            </w:pPr>
            <w:r>
              <w:rPr>
                <w:rFonts w:ascii="Times New Roman" w:eastAsia="宋体" w:hAnsi="Times New Roman"/>
                <w:sz w:val="20"/>
                <w:lang w:val="en-US" w:eastAsia="zh-CN"/>
              </w:rPr>
              <w:t>90 deg</w:t>
            </w:r>
          </w:p>
        </w:tc>
      </w:tr>
      <w:tr w:rsidR="009E2CF3" w14:paraId="25D8BD22" w14:textId="77777777">
        <w:trPr>
          <w:cantSplit/>
          <w:tblHeader/>
        </w:trPr>
        <w:tc>
          <w:tcPr>
            <w:tcW w:w="4070" w:type="dxa"/>
            <w:vAlign w:val="center"/>
          </w:tcPr>
          <w:p w14:paraId="072BDDF2" w14:textId="77777777" w:rsidR="009E2CF3" w:rsidRDefault="003A0988">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UE antenna type</w:t>
            </w:r>
          </w:p>
        </w:tc>
        <w:tc>
          <w:tcPr>
            <w:tcW w:w="4952" w:type="dxa"/>
            <w:vAlign w:val="center"/>
          </w:tcPr>
          <w:p w14:paraId="38EE37A0" w14:textId="77777777" w:rsidR="009E2CF3" w:rsidRDefault="003A0988">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Handheld, (1,1,2) with omni-directional antenna element</w:t>
            </w:r>
          </w:p>
        </w:tc>
      </w:tr>
      <w:tr w:rsidR="009E2CF3" w14:paraId="0DBCAE2B" w14:textId="77777777">
        <w:trPr>
          <w:cantSplit/>
          <w:tblHeader/>
        </w:trPr>
        <w:tc>
          <w:tcPr>
            <w:tcW w:w="4070" w:type="dxa"/>
            <w:vAlign w:val="center"/>
          </w:tcPr>
          <w:p w14:paraId="06DC8A30" w14:textId="77777777" w:rsidR="009E2CF3" w:rsidRDefault="003A0988">
            <w:pPr>
              <w:pStyle w:val="TAC"/>
              <w:rPr>
                <w:rFonts w:ascii="Times New Roman" w:eastAsia="宋体" w:hAnsi="Times New Roman"/>
                <w:kern w:val="2"/>
                <w:sz w:val="20"/>
                <w:lang w:val="en-US" w:eastAsia="zh-CN"/>
              </w:rPr>
            </w:pPr>
            <w:r>
              <w:rPr>
                <w:rFonts w:ascii="Times New Roman" w:eastAsia="宋体" w:hAnsi="Times New Roman"/>
                <w:sz w:val="20"/>
                <w:lang w:val="en-US" w:eastAsia="zh-CN"/>
              </w:rPr>
              <w:t>UE antenna polarization</w:t>
            </w:r>
          </w:p>
        </w:tc>
        <w:tc>
          <w:tcPr>
            <w:tcW w:w="4952" w:type="dxa"/>
            <w:vAlign w:val="center"/>
          </w:tcPr>
          <w:p w14:paraId="55ADF5D4" w14:textId="77777777" w:rsidR="009E2CF3" w:rsidRDefault="003A0988">
            <w:pPr>
              <w:pStyle w:val="TAC"/>
              <w:rPr>
                <w:rFonts w:ascii="Times New Roman" w:eastAsia="宋体" w:hAnsi="Times New Roman"/>
                <w:kern w:val="2"/>
                <w:sz w:val="20"/>
                <w:lang w:val="en-US" w:eastAsia="zh-CN"/>
              </w:rPr>
            </w:pPr>
            <w:r>
              <w:rPr>
                <w:rFonts w:ascii="Times New Roman" w:eastAsia="宋体" w:hAnsi="Times New Roman"/>
                <w:sz w:val="20"/>
                <w:lang w:val="en-US" w:eastAsia="zh-CN"/>
              </w:rPr>
              <w:t>Linear: +/- 45deg X-pol</w:t>
            </w:r>
          </w:p>
        </w:tc>
      </w:tr>
      <w:tr w:rsidR="009E2CF3" w14:paraId="7330499A" w14:textId="77777777">
        <w:trPr>
          <w:cantSplit/>
          <w:tblHeader/>
        </w:trPr>
        <w:tc>
          <w:tcPr>
            <w:tcW w:w="4070" w:type="dxa"/>
          </w:tcPr>
          <w:p w14:paraId="1A726D88" w14:textId="77777777" w:rsidR="009E2CF3" w:rsidRDefault="003A0988">
            <w:pPr>
              <w:pStyle w:val="TAC"/>
              <w:rPr>
                <w:rFonts w:ascii="Times New Roman" w:hAnsi="Times New Roman"/>
                <w:kern w:val="2"/>
                <w:sz w:val="20"/>
                <w:lang w:val="en-US" w:eastAsia="zh-CN"/>
              </w:rPr>
            </w:pPr>
            <w:r>
              <w:rPr>
                <w:rFonts w:ascii="Times New Roman" w:eastAsia="宋体" w:hAnsi="Times New Roman"/>
                <w:sz w:val="20"/>
                <w:lang w:val="en-US" w:eastAsia="zh-CN"/>
              </w:rPr>
              <w:t xml:space="preserve">UE </w:t>
            </w:r>
            <w:r>
              <w:rPr>
                <w:rFonts w:ascii="Times New Roman" w:hAnsi="Times New Roman"/>
                <w:sz w:val="20"/>
              </w:rPr>
              <w:t xml:space="preserve">Rx Antenna gain </w:t>
            </w:r>
          </w:p>
        </w:tc>
        <w:tc>
          <w:tcPr>
            <w:tcW w:w="4952" w:type="dxa"/>
            <w:vAlign w:val="center"/>
          </w:tcPr>
          <w:p w14:paraId="32E0BFF1" w14:textId="77777777" w:rsidR="009E2CF3" w:rsidRDefault="003A0988">
            <w:pPr>
              <w:pStyle w:val="TAC"/>
              <w:rPr>
                <w:rFonts w:ascii="Times New Roman" w:eastAsia="宋体" w:hAnsi="Times New Roman"/>
                <w:sz w:val="20"/>
                <w:lang w:val="en-US" w:eastAsia="zh-CN"/>
              </w:rPr>
            </w:pPr>
            <w:r>
              <w:rPr>
                <w:rFonts w:ascii="Times New Roman" w:eastAsia="宋体" w:hAnsi="Times New Roman"/>
                <w:sz w:val="20"/>
                <w:lang w:val="en-US" w:eastAsia="zh-CN"/>
              </w:rPr>
              <w:t xml:space="preserve">0 </w:t>
            </w:r>
            <w:proofErr w:type="spellStart"/>
            <w:r>
              <w:rPr>
                <w:rFonts w:ascii="Times New Roman" w:eastAsia="宋体" w:hAnsi="Times New Roman"/>
                <w:sz w:val="20"/>
                <w:lang w:val="en-US" w:eastAsia="zh-CN"/>
              </w:rPr>
              <w:t>dBi</w:t>
            </w:r>
            <w:proofErr w:type="spellEnd"/>
          </w:p>
        </w:tc>
      </w:tr>
      <w:tr w:rsidR="009E2CF3" w14:paraId="2A68B1E0" w14:textId="77777777">
        <w:trPr>
          <w:cantSplit/>
          <w:tblHeader/>
        </w:trPr>
        <w:tc>
          <w:tcPr>
            <w:tcW w:w="0" w:type="auto"/>
          </w:tcPr>
          <w:p w14:paraId="1E849CF9" w14:textId="77777777" w:rsidR="009E2CF3" w:rsidRDefault="003A0988">
            <w:pPr>
              <w:pStyle w:val="TAC"/>
              <w:rPr>
                <w:rFonts w:ascii="Times New Roman" w:hAnsi="Times New Roman"/>
                <w:kern w:val="2"/>
                <w:sz w:val="20"/>
                <w:lang w:val="en-US" w:eastAsia="zh-CN"/>
              </w:rPr>
            </w:pPr>
            <w:r>
              <w:rPr>
                <w:rFonts w:ascii="Times New Roman" w:eastAsia="宋体" w:hAnsi="Times New Roman"/>
                <w:sz w:val="20"/>
                <w:lang w:val="en-US" w:eastAsia="zh-CN"/>
              </w:rPr>
              <w:t>UE a</w:t>
            </w:r>
            <w:proofErr w:type="spellStart"/>
            <w:r>
              <w:rPr>
                <w:rFonts w:ascii="Times New Roman" w:hAnsi="Times New Roman"/>
                <w:sz w:val="20"/>
              </w:rPr>
              <w:t>ntenna</w:t>
            </w:r>
            <w:proofErr w:type="spellEnd"/>
            <w:r>
              <w:rPr>
                <w:rFonts w:ascii="Times New Roman" w:hAnsi="Times New Roman"/>
                <w:sz w:val="20"/>
              </w:rPr>
              <w:t xml:space="preserve"> temperature</w:t>
            </w:r>
          </w:p>
        </w:tc>
        <w:tc>
          <w:tcPr>
            <w:tcW w:w="0" w:type="auto"/>
          </w:tcPr>
          <w:p w14:paraId="6086B207" w14:textId="77777777" w:rsidR="009E2CF3" w:rsidRDefault="003A0988">
            <w:pPr>
              <w:pStyle w:val="TAC"/>
              <w:rPr>
                <w:rFonts w:ascii="Times New Roman" w:eastAsia="宋体" w:hAnsi="Times New Roman"/>
                <w:sz w:val="20"/>
                <w:lang w:val="en-US" w:eastAsia="zh-CN"/>
              </w:rPr>
            </w:pPr>
            <w:r>
              <w:rPr>
                <w:rFonts w:ascii="Times New Roman" w:eastAsia="宋体" w:hAnsi="Times New Roman"/>
                <w:sz w:val="20"/>
                <w:lang w:val="en-US" w:eastAsia="zh-CN"/>
              </w:rPr>
              <w:t>290 K</w:t>
            </w:r>
          </w:p>
        </w:tc>
      </w:tr>
      <w:tr w:rsidR="009E2CF3" w14:paraId="360AA827" w14:textId="77777777">
        <w:trPr>
          <w:cantSplit/>
          <w:tblHeader/>
        </w:trPr>
        <w:tc>
          <w:tcPr>
            <w:tcW w:w="0" w:type="auto"/>
          </w:tcPr>
          <w:p w14:paraId="0D7CB778" w14:textId="77777777" w:rsidR="009E2CF3" w:rsidRDefault="003A0988">
            <w:pPr>
              <w:pStyle w:val="TAC"/>
              <w:rPr>
                <w:rFonts w:ascii="Times New Roman" w:hAnsi="Times New Roman"/>
                <w:kern w:val="2"/>
                <w:sz w:val="20"/>
                <w:lang w:val="en-US" w:eastAsia="zh-CN"/>
              </w:rPr>
            </w:pPr>
            <w:r>
              <w:rPr>
                <w:rFonts w:ascii="Times New Roman" w:eastAsia="宋体" w:hAnsi="Times New Roman"/>
                <w:sz w:val="20"/>
                <w:lang w:val="en-US" w:eastAsia="zh-CN"/>
              </w:rPr>
              <w:t xml:space="preserve">UE </w:t>
            </w:r>
            <w:r>
              <w:rPr>
                <w:rFonts w:ascii="Times New Roman" w:hAnsi="Times New Roman"/>
                <w:sz w:val="20"/>
              </w:rPr>
              <w:t>noise figure</w:t>
            </w:r>
          </w:p>
        </w:tc>
        <w:tc>
          <w:tcPr>
            <w:tcW w:w="0" w:type="auto"/>
          </w:tcPr>
          <w:p w14:paraId="049728F3" w14:textId="77777777" w:rsidR="009E2CF3" w:rsidRDefault="003A0988">
            <w:pPr>
              <w:pStyle w:val="TAC"/>
              <w:rPr>
                <w:rFonts w:ascii="Times New Roman" w:eastAsia="宋体" w:hAnsi="Times New Roman"/>
                <w:sz w:val="20"/>
                <w:lang w:val="en-US" w:eastAsia="zh-CN"/>
              </w:rPr>
            </w:pPr>
            <w:r>
              <w:rPr>
                <w:rFonts w:ascii="Times New Roman" w:eastAsia="宋体" w:hAnsi="Times New Roman"/>
                <w:sz w:val="20"/>
                <w:lang w:val="en-US" w:eastAsia="zh-CN"/>
              </w:rPr>
              <w:t>7 dB</w:t>
            </w:r>
          </w:p>
        </w:tc>
      </w:tr>
      <w:tr w:rsidR="009E2CF3" w14:paraId="497E46DC" w14:textId="77777777">
        <w:trPr>
          <w:cantSplit/>
          <w:tblHeader/>
        </w:trPr>
        <w:tc>
          <w:tcPr>
            <w:tcW w:w="0" w:type="auto"/>
          </w:tcPr>
          <w:p w14:paraId="51E1AAA5" w14:textId="77777777" w:rsidR="009E2CF3" w:rsidRDefault="003A0988">
            <w:pPr>
              <w:pStyle w:val="TAC"/>
              <w:rPr>
                <w:rFonts w:ascii="Times New Roman" w:eastAsia="宋体" w:hAnsi="Times New Roman"/>
                <w:sz w:val="20"/>
                <w:lang w:val="en-US" w:eastAsia="zh-CN"/>
              </w:rPr>
            </w:pPr>
            <w:r>
              <w:rPr>
                <w:rFonts w:ascii="Times New Roman" w:eastAsia="宋体" w:hAnsi="Times New Roman"/>
                <w:sz w:val="20"/>
                <w:lang w:val="en-US" w:eastAsia="zh-CN"/>
              </w:rPr>
              <w:t>FRF</w:t>
            </w:r>
          </w:p>
        </w:tc>
        <w:tc>
          <w:tcPr>
            <w:tcW w:w="0" w:type="auto"/>
          </w:tcPr>
          <w:p w14:paraId="595C6AE9" w14:textId="77777777" w:rsidR="009E2CF3" w:rsidRDefault="003A0988">
            <w:pPr>
              <w:pStyle w:val="TAC"/>
              <w:rPr>
                <w:rFonts w:ascii="Times New Roman" w:eastAsia="宋体" w:hAnsi="Times New Roman"/>
                <w:sz w:val="20"/>
                <w:lang w:val="en-US" w:eastAsia="zh-CN"/>
              </w:rPr>
            </w:pPr>
            <w:r>
              <w:rPr>
                <w:rFonts w:ascii="Times New Roman" w:eastAsia="宋体" w:hAnsi="Times New Roman"/>
                <w:sz w:val="20"/>
                <w:lang w:val="en-US" w:eastAsia="zh-CN"/>
              </w:rPr>
              <w:t>3</w:t>
            </w:r>
            <w:r>
              <w:rPr>
                <w:rFonts w:ascii="Times New Roman" w:eastAsia="宋体" w:hAnsi="Times New Roman" w:hint="eastAsia"/>
                <w:sz w:val="20"/>
                <w:highlight w:val="yellow"/>
                <w:lang w:val="en-US" w:eastAsia="zh-CN"/>
              </w:rPr>
              <w:t xml:space="preserve"> or 4 (with 2 polarization reuse and 2 frequency reuse)</w:t>
            </w:r>
          </w:p>
        </w:tc>
      </w:tr>
      <w:tr w:rsidR="009E2CF3" w14:paraId="65670D09" w14:textId="77777777">
        <w:trPr>
          <w:cantSplit/>
          <w:tblHeader/>
        </w:trPr>
        <w:tc>
          <w:tcPr>
            <w:tcW w:w="0" w:type="auto"/>
            <w:vAlign w:val="center"/>
          </w:tcPr>
          <w:p w14:paraId="0C713413" w14:textId="77777777" w:rsidR="009E2CF3" w:rsidRDefault="003A0988">
            <w:pPr>
              <w:pStyle w:val="TAC"/>
              <w:rPr>
                <w:rFonts w:ascii="Times New Roman" w:eastAsia="宋体" w:hAnsi="Times New Roman"/>
                <w:kern w:val="2"/>
                <w:sz w:val="20"/>
                <w:lang w:val="en-US" w:eastAsia="zh-CN"/>
              </w:rPr>
            </w:pPr>
            <w:r>
              <w:rPr>
                <w:rFonts w:ascii="Times New Roman" w:eastAsia="宋体" w:hAnsi="Times New Roman"/>
                <w:sz w:val="20"/>
                <w:lang w:val="en-US" w:eastAsia="zh-CN"/>
              </w:rPr>
              <w:t>Carrier frequency</w:t>
            </w:r>
          </w:p>
        </w:tc>
        <w:tc>
          <w:tcPr>
            <w:tcW w:w="0" w:type="auto"/>
            <w:vAlign w:val="center"/>
          </w:tcPr>
          <w:p w14:paraId="6DE781AF" w14:textId="77777777" w:rsidR="009E2CF3" w:rsidRDefault="003A0988">
            <w:pPr>
              <w:pStyle w:val="TAC"/>
              <w:rPr>
                <w:rFonts w:ascii="Times New Roman" w:eastAsia="宋体" w:hAnsi="Times New Roman"/>
                <w:kern w:val="2"/>
                <w:sz w:val="20"/>
                <w:lang w:val="en-US" w:eastAsia="zh-CN"/>
              </w:rPr>
            </w:pPr>
            <w:r>
              <w:rPr>
                <w:rFonts w:ascii="Times New Roman" w:eastAsia="宋体" w:hAnsi="Times New Roman"/>
                <w:sz w:val="20"/>
                <w:lang w:val="en-US" w:eastAsia="zh-CN"/>
              </w:rPr>
              <w:t>2 GHz</w:t>
            </w:r>
          </w:p>
        </w:tc>
      </w:tr>
      <w:tr w:rsidR="009E2CF3" w14:paraId="3686D505" w14:textId="77777777">
        <w:trPr>
          <w:cantSplit/>
          <w:tblHeader/>
        </w:trPr>
        <w:tc>
          <w:tcPr>
            <w:tcW w:w="0" w:type="auto"/>
            <w:vAlign w:val="center"/>
          </w:tcPr>
          <w:p w14:paraId="3D6BF2DA" w14:textId="77777777" w:rsidR="009E2CF3" w:rsidRDefault="003A0988">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SCS</w:t>
            </w:r>
          </w:p>
        </w:tc>
        <w:tc>
          <w:tcPr>
            <w:tcW w:w="0" w:type="auto"/>
            <w:vAlign w:val="center"/>
          </w:tcPr>
          <w:p w14:paraId="71507434" w14:textId="77777777" w:rsidR="009E2CF3" w:rsidRDefault="003A0988">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15 kHz</w:t>
            </w:r>
          </w:p>
        </w:tc>
      </w:tr>
      <w:tr w:rsidR="009E2CF3" w14:paraId="74EC0A8B" w14:textId="77777777">
        <w:trPr>
          <w:cantSplit/>
          <w:tblHeader/>
        </w:trPr>
        <w:tc>
          <w:tcPr>
            <w:tcW w:w="0" w:type="auto"/>
            <w:vAlign w:val="center"/>
          </w:tcPr>
          <w:p w14:paraId="6DA6EA78" w14:textId="77777777" w:rsidR="009E2CF3" w:rsidRDefault="003A0988">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Channel bandwidth</w:t>
            </w:r>
          </w:p>
        </w:tc>
        <w:tc>
          <w:tcPr>
            <w:tcW w:w="0" w:type="auto"/>
            <w:vAlign w:val="center"/>
          </w:tcPr>
          <w:p w14:paraId="377DECA3" w14:textId="77777777" w:rsidR="009E2CF3" w:rsidRDefault="003A0988">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30 MHz</w:t>
            </w:r>
          </w:p>
        </w:tc>
      </w:tr>
      <w:tr w:rsidR="009E2CF3" w14:paraId="778B4EE3" w14:textId="77777777">
        <w:trPr>
          <w:cantSplit/>
          <w:tblHeader/>
        </w:trPr>
        <w:tc>
          <w:tcPr>
            <w:tcW w:w="0" w:type="auto"/>
            <w:vAlign w:val="center"/>
          </w:tcPr>
          <w:p w14:paraId="1E5D74D4" w14:textId="77777777" w:rsidR="009E2CF3" w:rsidRDefault="003A0988">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Scenario</w:t>
            </w:r>
          </w:p>
        </w:tc>
        <w:tc>
          <w:tcPr>
            <w:tcW w:w="0" w:type="auto"/>
            <w:vAlign w:val="center"/>
          </w:tcPr>
          <w:p w14:paraId="0257A616" w14:textId="77777777" w:rsidR="009E2CF3" w:rsidRDefault="003A0988">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Rural</w:t>
            </w:r>
            <w:r>
              <w:rPr>
                <w:rFonts w:ascii="Times New Roman" w:eastAsia="宋体" w:hAnsi="Times New Roman" w:hint="eastAsia"/>
                <w:kern w:val="2"/>
                <w:sz w:val="20"/>
                <w:lang w:val="en-US" w:eastAsia="zh-CN"/>
              </w:rPr>
              <w:t>-</w:t>
            </w:r>
            <w:proofErr w:type="spellStart"/>
            <w:r>
              <w:rPr>
                <w:rFonts w:ascii="Times New Roman" w:eastAsia="宋体" w:hAnsi="Times New Roman" w:hint="eastAsia"/>
                <w:kern w:val="2"/>
                <w:sz w:val="20"/>
                <w:lang w:val="en-US" w:eastAsia="zh-CN"/>
              </w:rPr>
              <w:t>eMBB</w:t>
            </w:r>
            <w:proofErr w:type="spellEnd"/>
            <w:r>
              <w:rPr>
                <w:rFonts w:ascii="Times New Roman" w:eastAsia="宋体" w:hAnsi="Times New Roman" w:hint="eastAsia"/>
                <w:kern w:val="2"/>
                <w:sz w:val="20"/>
                <w:lang w:val="en-US" w:eastAsia="zh-CN"/>
              </w:rPr>
              <w:t>-s</w:t>
            </w:r>
          </w:p>
        </w:tc>
      </w:tr>
      <w:tr w:rsidR="009E2CF3" w14:paraId="3C6FEB18" w14:textId="77777777">
        <w:trPr>
          <w:cantSplit/>
          <w:tblHeader/>
        </w:trPr>
        <w:tc>
          <w:tcPr>
            <w:tcW w:w="0" w:type="auto"/>
            <w:vAlign w:val="center"/>
          </w:tcPr>
          <w:p w14:paraId="365E63D0" w14:textId="77777777" w:rsidR="009E2CF3" w:rsidRDefault="003A0988">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UE deployment</w:t>
            </w:r>
          </w:p>
        </w:tc>
        <w:tc>
          <w:tcPr>
            <w:tcW w:w="0" w:type="auto"/>
            <w:vAlign w:val="center"/>
          </w:tcPr>
          <w:p w14:paraId="5E27EB04" w14:textId="77777777" w:rsidR="009E2CF3" w:rsidRDefault="003A0988">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100% outdoor and uniformly distributed over the area</w:t>
            </w:r>
          </w:p>
        </w:tc>
      </w:tr>
      <w:tr w:rsidR="009E2CF3" w14:paraId="7C23A22D" w14:textId="77777777">
        <w:trPr>
          <w:cantSplit/>
          <w:tblHeader/>
        </w:trPr>
        <w:tc>
          <w:tcPr>
            <w:tcW w:w="0" w:type="auto"/>
            <w:vAlign w:val="center"/>
          </w:tcPr>
          <w:p w14:paraId="2C9ACE1D" w14:textId="77777777" w:rsidR="009E2CF3" w:rsidRDefault="003A0988">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LOS</w:t>
            </w:r>
            <w:r>
              <w:rPr>
                <w:rFonts w:ascii="Times New Roman" w:eastAsia="宋体" w:hAnsi="Times New Roman" w:hint="eastAsia"/>
                <w:kern w:val="2"/>
                <w:sz w:val="20"/>
                <w:lang w:val="en-US" w:eastAsia="zh-CN"/>
              </w:rPr>
              <w:t xml:space="preserve"> condition</w:t>
            </w:r>
          </w:p>
        </w:tc>
        <w:tc>
          <w:tcPr>
            <w:tcW w:w="0" w:type="auto"/>
            <w:vAlign w:val="center"/>
          </w:tcPr>
          <w:p w14:paraId="49E1F292" w14:textId="77777777" w:rsidR="009E2CF3" w:rsidRDefault="003A0988">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100% LOS</w:t>
            </w:r>
          </w:p>
        </w:tc>
      </w:tr>
      <w:tr w:rsidR="009E2CF3" w14:paraId="6FDC76F8" w14:textId="77777777">
        <w:trPr>
          <w:cantSplit/>
          <w:tblHeader/>
        </w:trPr>
        <w:tc>
          <w:tcPr>
            <w:tcW w:w="4070" w:type="dxa"/>
          </w:tcPr>
          <w:p w14:paraId="7E11A210" w14:textId="77777777" w:rsidR="009E2CF3" w:rsidRDefault="003A0988">
            <w:pPr>
              <w:pStyle w:val="Tabletext"/>
              <w:ind w:left="0"/>
              <w:jc w:val="center"/>
              <w:rPr>
                <w:rFonts w:eastAsia="宋体"/>
                <w:kern w:val="2"/>
                <w:sz w:val="20"/>
                <w:szCs w:val="20"/>
                <w:lang w:eastAsia="zh-CN"/>
              </w:rPr>
            </w:pPr>
            <w:r>
              <w:rPr>
                <w:sz w:val="20"/>
                <w:szCs w:val="20"/>
                <w:lang w:val="en-GB"/>
              </w:rPr>
              <w:t xml:space="preserve">Spot beam pattern </w:t>
            </w:r>
            <w:r>
              <w:rPr>
                <w:rFonts w:eastAsia="宋体"/>
                <w:sz w:val="20"/>
                <w:szCs w:val="20"/>
                <w:lang w:eastAsia="zh-CN"/>
              </w:rPr>
              <w:t>and frequency reuse factor</w:t>
            </w:r>
          </w:p>
        </w:tc>
        <w:tc>
          <w:tcPr>
            <w:tcW w:w="4952" w:type="dxa"/>
          </w:tcPr>
          <w:p w14:paraId="05833AA0" w14:textId="77777777" w:rsidR="009E2CF3" w:rsidRDefault="003A0988">
            <w:pPr>
              <w:pStyle w:val="Tabletext"/>
              <w:jc w:val="center"/>
              <w:rPr>
                <w:rFonts w:eastAsia="宋体"/>
                <w:sz w:val="20"/>
                <w:szCs w:val="20"/>
                <w:lang w:eastAsia="zh-CN"/>
              </w:rPr>
            </w:pPr>
            <w:r>
              <w:rPr>
                <w:sz w:val="20"/>
                <w:szCs w:val="20"/>
                <w:lang w:val="en-GB"/>
              </w:rPr>
              <w:t xml:space="preserve">Hexagonal pattern, 19 </w:t>
            </w:r>
            <w:r>
              <w:rPr>
                <w:rFonts w:eastAsia="宋体"/>
                <w:sz w:val="20"/>
                <w:szCs w:val="20"/>
                <w:lang w:eastAsia="zh-CN"/>
              </w:rPr>
              <w:t xml:space="preserve">inner </w:t>
            </w:r>
            <w:r>
              <w:rPr>
                <w:sz w:val="20"/>
                <w:szCs w:val="20"/>
                <w:lang w:val="en-GB"/>
              </w:rPr>
              <w:t>beams</w:t>
            </w:r>
            <w:r>
              <w:rPr>
                <w:rFonts w:eastAsia="宋体"/>
                <w:sz w:val="20"/>
                <w:szCs w:val="20"/>
                <w:lang w:eastAsia="zh-CN"/>
              </w:rPr>
              <w:t>,</w:t>
            </w:r>
          </w:p>
          <w:p w14:paraId="166CB484" w14:textId="77777777" w:rsidR="009E2CF3" w:rsidRDefault="003A0988">
            <w:pPr>
              <w:pStyle w:val="Tabletext"/>
              <w:jc w:val="center"/>
              <w:rPr>
                <w:rFonts w:eastAsia="宋体"/>
                <w:sz w:val="20"/>
                <w:szCs w:val="20"/>
                <w:lang w:eastAsia="zh-CN"/>
              </w:rPr>
            </w:pPr>
            <w:r>
              <w:rPr>
                <w:rFonts w:eastAsia="宋体"/>
                <w:sz w:val="20"/>
                <w:szCs w:val="20"/>
                <w:lang w:eastAsia="zh-CN"/>
              </w:rPr>
              <w:t>Total beams: 61</w:t>
            </w:r>
            <w:r>
              <w:rPr>
                <w:sz w:val="20"/>
                <w:szCs w:val="20"/>
                <w:lang w:eastAsia="zh-CN"/>
              </w:rPr>
              <w:t xml:space="preserve"> </w:t>
            </w:r>
            <w:r>
              <w:rPr>
                <w:rFonts w:eastAsia="宋体"/>
                <w:sz w:val="20"/>
                <w:szCs w:val="20"/>
                <w:lang w:eastAsia="zh-CN"/>
              </w:rPr>
              <w:t>beams for FRF=1,</w:t>
            </w:r>
          </w:p>
          <w:p w14:paraId="6355DBC1" w14:textId="77777777" w:rsidR="009E2CF3" w:rsidRDefault="003A0988">
            <w:pPr>
              <w:pStyle w:val="Tabletext"/>
              <w:jc w:val="center"/>
              <w:rPr>
                <w:rFonts w:eastAsia="宋体"/>
                <w:kern w:val="2"/>
                <w:sz w:val="20"/>
                <w:szCs w:val="20"/>
                <w:lang w:eastAsia="zh-CN"/>
              </w:rPr>
            </w:pPr>
            <w:r>
              <w:rPr>
                <w:rFonts w:eastAsia="宋体"/>
                <w:sz w:val="20"/>
                <w:szCs w:val="20"/>
                <w:lang w:eastAsia="zh-CN"/>
              </w:rPr>
              <w:t xml:space="preserve">          </w:t>
            </w:r>
            <w:r>
              <w:rPr>
                <w:sz w:val="20"/>
                <w:szCs w:val="20"/>
                <w:lang w:eastAsia="zh-CN"/>
              </w:rPr>
              <w:t xml:space="preserve">  </w:t>
            </w:r>
            <w:r>
              <w:rPr>
                <w:rFonts w:eastAsia="宋体"/>
                <w:sz w:val="20"/>
                <w:szCs w:val="20"/>
                <w:lang w:eastAsia="zh-CN"/>
              </w:rPr>
              <w:t>127 beams for FRF=3</w:t>
            </w:r>
            <w:r>
              <w:rPr>
                <w:rFonts w:eastAsia="宋体" w:hint="eastAsia"/>
                <w:sz w:val="20"/>
                <w:szCs w:val="20"/>
                <w:lang w:eastAsia="zh-CN"/>
              </w:rPr>
              <w:t xml:space="preserve"> and FRF=4</w:t>
            </w:r>
            <w:r>
              <w:rPr>
                <w:rFonts w:eastAsia="宋体"/>
                <w:sz w:val="20"/>
                <w:szCs w:val="20"/>
                <w:lang w:eastAsia="zh-CN"/>
              </w:rPr>
              <w:t>.</w:t>
            </w:r>
          </w:p>
        </w:tc>
      </w:tr>
      <w:tr w:rsidR="009E2CF3" w14:paraId="764BC07E" w14:textId="77777777">
        <w:trPr>
          <w:cantSplit/>
          <w:tblHeader/>
        </w:trPr>
        <w:tc>
          <w:tcPr>
            <w:tcW w:w="4070" w:type="dxa"/>
          </w:tcPr>
          <w:p w14:paraId="77CCEB98" w14:textId="77777777" w:rsidR="009E2CF3" w:rsidRDefault="003A0988">
            <w:pPr>
              <w:pStyle w:val="Tabletext"/>
              <w:ind w:left="0"/>
              <w:jc w:val="center"/>
              <w:rPr>
                <w:rFonts w:eastAsia="宋体"/>
                <w:sz w:val="20"/>
                <w:szCs w:val="20"/>
                <w:lang w:eastAsia="zh-CN"/>
              </w:rPr>
            </w:pPr>
            <w:r>
              <w:rPr>
                <w:sz w:val="20"/>
                <w:szCs w:val="20"/>
                <w:lang w:eastAsia="zh-CN"/>
              </w:rPr>
              <w:t>UE density</w:t>
            </w:r>
          </w:p>
        </w:tc>
        <w:tc>
          <w:tcPr>
            <w:tcW w:w="4952" w:type="dxa"/>
          </w:tcPr>
          <w:p w14:paraId="0B772ED1" w14:textId="77777777" w:rsidR="009E2CF3" w:rsidRDefault="003A0988">
            <w:pPr>
              <w:pStyle w:val="Tabletext"/>
              <w:jc w:val="center"/>
              <w:rPr>
                <w:rFonts w:eastAsia="宋体"/>
                <w:sz w:val="20"/>
                <w:szCs w:val="20"/>
                <w:lang w:eastAsia="zh-CN"/>
              </w:rPr>
            </w:pPr>
            <w:r>
              <w:rPr>
                <w:sz w:val="20"/>
                <w:szCs w:val="20"/>
                <w:lang w:eastAsia="zh-CN"/>
              </w:rPr>
              <w:t>10 UEs per beam</w:t>
            </w:r>
          </w:p>
        </w:tc>
      </w:tr>
      <w:tr w:rsidR="009E2CF3" w14:paraId="7A406A23" w14:textId="77777777">
        <w:trPr>
          <w:cantSplit/>
          <w:tblHeader/>
        </w:trPr>
        <w:tc>
          <w:tcPr>
            <w:tcW w:w="4070" w:type="dxa"/>
          </w:tcPr>
          <w:p w14:paraId="5324A74B" w14:textId="77777777" w:rsidR="009E2CF3" w:rsidRDefault="003A0988">
            <w:pPr>
              <w:pStyle w:val="Tabletext"/>
              <w:ind w:left="0"/>
              <w:jc w:val="center"/>
              <w:rPr>
                <w:rFonts w:eastAsia="宋体"/>
                <w:sz w:val="20"/>
                <w:szCs w:val="20"/>
                <w:lang w:eastAsia="zh-CN"/>
              </w:rPr>
            </w:pPr>
            <w:r>
              <w:rPr>
                <w:sz w:val="20"/>
                <w:szCs w:val="20"/>
                <w:lang w:eastAsia="zh-CN"/>
              </w:rPr>
              <w:t xml:space="preserve">UE mobility </w:t>
            </w:r>
          </w:p>
        </w:tc>
        <w:tc>
          <w:tcPr>
            <w:tcW w:w="4952" w:type="dxa"/>
          </w:tcPr>
          <w:p w14:paraId="4032DC76" w14:textId="77777777" w:rsidR="009E2CF3" w:rsidRDefault="003A0988">
            <w:pPr>
              <w:pStyle w:val="Tabletext"/>
              <w:jc w:val="center"/>
              <w:rPr>
                <w:rFonts w:eastAsia="宋体"/>
                <w:sz w:val="20"/>
                <w:szCs w:val="20"/>
                <w:lang w:eastAsia="zh-CN"/>
              </w:rPr>
            </w:pPr>
            <w:r>
              <w:rPr>
                <w:sz w:val="20"/>
                <w:szCs w:val="20"/>
                <w:lang w:eastAsia="zh-CN"/>
              </w:rPr>
              <w:t>0 (Stationary)</w:t>
            </w:r>
          </w:p>
        </w:tc>
      </w:tr>
      <w:tr w:rsidR="009E2CF3" w14:paraId="0EB83455" w14:textId="77777777">
        <w:trPr>
          <w:cantSplit/>
          <w:tblHeader/>
        </w:trPr>
        <w:tc>
          <w:tcPr>
            <w:tcW w:w="4070" w:type="dxa"/>
          </w:tcPr>
          <w:p w14:paraId="1434C7AA" w14:textId="77777777" w:rsidR="009E2CF3" w:rsidRDefault="003A0988">
            <w:pPr>
              <w:pStyle w:val="Tabletext"/>
              <w:ind w:left="0"/>
              <w:jc w:val="center"/>
              <w:rPr>
                <w:sz w:val="20"/>
                <w:szCs w:val="20"/>
                <w:lang w:eastAsia="zh-CN"/>
              </w:rPr>
            </w:pPr>
            <w:r>
              <w:rPr>
                <w:sz w:val="20"/>
                <w:szCs w:val="20"/>
                <w:lang w:eastAsia="zh-CN"/>
              </w:rPr>
              <w:t>Satellite mobility</w:t>
            </w:r>
          </w:p>
        </w:tc>
        <w:tc>
          <w:tcPr>
            <w:tcW w:w="4952" w:type="dxa"/>
          </w:tcPr>
          <w:p w14:paraId="47DC7D7A" w14:textId="77777777" w:rsidR="009E2CF3" w:rsidRDefault="003A0988">
            <w:pPr>
              <w:pStyle w:val="Tabletext"/>
              <w:jc w:val="center"/>
              <w:rPr>
                <w:sz w:val="20"/>
                <w:szCs w:val="20"/>
                <w:lang w:eastAsia="zh-CN"/>
              </w:rPr>
            </w:pPr>
            <w:r>
              <w:rPr>
                <w:sz w:val="20"/>
                <w:szCs w:val="20"/>
                <w:lang w:eastAsia="zh-CN"/>
              </w:rPr>
              <w:t>0</w:t>
            </w:r>
          </w:p>
          <w:p w14:paraId="70C69E6A" w14:textId="77777777" w:rsidR="009E2CF3" w:rsidRDefault="003A0988">
            <w:pPr>
              <w:pStyle w:val="Tabletext"/>
              <w:jc w:val="center"/>
              <w:rPr>
                <w:sz w:val="20"/>
                <w:szCs w:val="20"/>
                <w:lang w:eastAsia="zh-CN"/>
              </w:rPr>
            </w:pPr>
            <w:r>
              <w:rPr>
                <w:sz w:val="20"/>
                <w:szCs w:val="20"/>
                <w:lang w:eastAsia="zh-CN"/>
              </w:rPr>
              <w:t xml:space="preserve"> (Doppler spread is assumed to be compensated)</w:t>
            </w:r>
          </w:p>
        </w:tc>
      </w:tr>
      <w:tr w:rsidR="009E2CF3" w14:paraId="7BC809E4" w14:textId="77777777">
        <w:trPr>
          <w:cantSplit/>
          <w:tblHeader/>
        </w:trPr>
        <w:tc>
          <w:tcPr>
            <w:tcW w:w="4070" w:type="dxa"/>
          </w:tcPr>
          <w:p w14:paraId="4BBC630A" w14:textId="77777777" w:rsidR="009E2CF3" w:rsidRDefault="003A0988">
            <w:pPr>
              <w:pStyle w:val="Tabletext"/>
              <w:ind w:left="0"/>
              <w:jc w:val="center"/>
              <w:rPr>
                <w:sz w:val="20"/>
                <w:szCs w:val="20"/>
                <w:lang w:eastAsia="zh-CN"/>
              </w:rPr>
            </w:pPr>
            <w:r>
              <w:rPr>
                <w:rFonts w:hint="eastAsia"/>
                <w:sz w:val="20"/>
                <w:szCs w:val="20"/>
                <w:lang w:eastAsia="zh-CN"/>
              </w:rPr>
              <w:t>Large scale channel model</w:t>
            </w:r>
          </w:p>
        </w:tc>
        <w:tc>
          <w:tcPr>
            <w:tcW w:w="4952" w:type="dxa"/>
          </w:tcPr>
          <w:p w14:paraId="15305F63" w14:textId="77777777" w:rsidR="009E2CF3" w:rsidRDefault="003A0988">
            <w:pPr>
              <w:pStyle w:val="Tabletext"/>
              <w:jc w:val="center"/>
              <w:rPr>
                <w:sz w:val="20"/>
                <w:szCs w:val="20"/>
                <w:lang w:eastAsia="zh-CN"/>
              </w:rPr>
            </w:pPr>
            <w:r>
              <w:rPr>
                <w:sz w:val="20"/>
                <w:szCs w:val="20"/>
                <w:lang w:eastAsia="zh-CN"/>
              </w:rPr>
              <w:t xml:space="preserve"> large scale model of Section 6.6 in 38.811 </w:t>
            </w:r>
          </w:p>
        </w:tc>
      </w:tr>
      <w:tr w:rsidR="009E2CF3" w14:paraId="27CE1AEA" w14:textId="77777777">
        <w:trPr>
          <w:cantSplit/>
          <w:tblHeader/>
        </w:trPr>
        <w:tc>
          <w:tcPr>
            <w:tcW w:w="4070" w:type="dxa"/>
          </w:tcPr>
          <w:p w14:paraId="4430611F" w14:textId="77777777" w:rsidR="009E2CF3" w:rsidRDefault="003A0988">
            <w:pPr>
              <w:pStyle w:val="Tabletext"/>
              <w:ind w:left="0"/>
              <w:jc w:val="center"/>
              <w:rPr>
                <w:sz w:val="20"/>
                <w:szCs w:val="20"/>
                <w:lang w:eastAsia="zh-CN"/>
              </w:rPr>
            </w:pPr>
            <w:r>
              <w:rPr>
                <w:sz w:val="20"/>
                <w:szCs w:val="20"/>
                <w:lang w:eastAsia="zh-CN"/>
              </w:rPr>
              <w:t>Small scale channel model</w:t>
            </w:r>
          </w:p>
        </w:tc>
        <w:tc>
          <w:tcPr>
            <w:tcW w:w="4952" w:type="dxa"/>
          </w:tcPr>
          <w:p w14:paraId="0F0AAE51" w14:textId="77777777" w:rsidR="009E2CF3" w:rsidRDefault="003A0988">
            <w:pPr>
              <w:pStyle w:val="Tabletext"/>
              <w:jc w:val="center"/>
              <w:rPr>
                <w:sz w:val="20"/>
                <w:szCs w:val="20"/>
                <w:lang w:eastAsia="zh-CN"/>
              </w:rPr>
            </w:pPr>
            <w:r>
              <w:rPr>
                <w:sz w:val="20"/>
                <w:szCs w:val="20"/>
                <w:lang w:eastAsia="zh-CN"/>
              </w:rPr>
              <w:t xml:space="preserve">Frequency selective fading model of Section 6.7.2 in 38.811 </w:t>
            </w:r>
          </w:p>
        </w:tc>
      </w:tr>
      <w:tr w:rsidR="009E2CF3" w14:paraId="169B1A4B" w14:textId="77777777">
        <w:trPr>
          <w:cantSplit/>
          <w:tblHeader/>
        </w:trPr>
        <w:tc>
          <w:tcPr>
            <w:tcW w:w="4070" w:type="dxa"/>
          </w:tcPr>
          <w:p w14:paraId="28EB5368" w14:textId="77777777" w:rsidR="009E2CF3" w:rsidRDefault="003A0988">
            <w:pPr>
              <w:pStyle w:val="Tabletext"/>
              <w:ind w:left="0"/>
              <w:jc w:val="center"/>
              <w:rPr>
                <w:sz w:val="20"/>
                <w:szCs w:val="20"/>
                <w:lang w:eastAsia="zh-CN"/>
              </w:rPr>
            </w:pPr>
            <w:r>
              <w:rPr>
                <w:sz w:val="20"/>
                <w:szCs w:val="20"/>
                <w:lang w:eastAsia="zh-CN"/>
              </w:rPr>
              <w:t>Handover margin</w:t>
            </w:r>
          </w:p>
        </w:tc>
        <w:tc>
          <w:tcPr>
            <w:tcW w:w="4952" w:type="dxa"/>
          </w:tcPr>
          <w:p w14:paraId="66EB92CC" w14:textId="77777777" w:rsidR="009E2CF3" w:rsidRDefault="003A0988">
            <w:pPr>
              <w:pStyle w:val="Tabletext"/>
              <w:ind w:left="0"/>
              <w:jc w:val="center"/>
              <w:rPr>
                <w:sz w:val="20"/>
                <w:szCs w:val="20"/>
                <w:lang w:eastAsia="zh-CN"/>
              </w:rPr>
            </w:pPr>
            <w:r>
              <w:rPr>
                <w:sz w:val="20"/>
                <w:szCs w:val="20"/>
                <w:lang w:eastAsia="zh-CN"/>
              </w:rPr>
              <w:t>0dB</w:t>
            </w:r>
          </w:p>
          <w:p w14:paraId="766B8A07" w14:textId="77777777" w:rsidR="009E2CF3" w:rsidRDefault="009E2CF3">
            <w:pPr>
              <w:pStyle w:val="Tabletext"/>
              <w:ind w:left="0"/>
              <w:jc w:val="center"/>
              <w:rPr>
                <w:sz w:val="20"/>
                <w:szCs w:val="20"/>
                <w:lang w:eastAsia="zh-CN"/>
              </w:rPr>
            </w:pPr>
          </w:p>
        </w:tc>
      </w:tr>
      <w:tr w:rsidR="009E2CF3" w14:paraId="5752A9C1" w14:textId="77777777">
        <w:trPr>
          <w:cantSplit/>
          <w:tblHeader/>
        </w:trPr>
        <w:tc>
          <w:tcPr>
            <w:tcW w:w="4070" w:type="dxa"/>
          </w:tcPr>
          <w:p w14:paraId="574C6A83" w14:textId="77777777" w:rsidR="009E2CF3" w:rsidRDefault="003A0988">
            <w:pPr>
              <w:pStyle w:val="Tabletext"/>
              <w:ind w:left="0"/>
              <w:jc w:val="center"/>
              <w:rPr>
                <w:sz w:val="20"/>
                <w:szCs w:val="20"/>
                <w:lang w:eastAsia="zh-CN"/>
              </w:rPr>
            </w:pPr>
            <w:r>
              <w:rPr>
                <w:sz w:val="20"/>
                <w:szCs w:val="20"/>
                <w:lang w:eastAsia="zh-CN"/>
              </w:rPr>
              <w:t>UE attachment</w:t>
            </w:r>
          </w:p>
        </w:tc>
        <w:tc>
          <w:tcPr>
            <w:tcW w:w="4952" w:type="dxa"/>
          </w:tcPr>
          <w:p w14:paraId="299F176E" w14:textId="77777777" w:rsidR="009E2CF3" w:rsidRDefault="003A0988">
            <w:pPr>
              <w:pStyle w:val="Tabletext"/>
              <w:ind w:left="0"/>
              <w:jc w:val="center"/>
              <w:rPr>
                <w:sz w:val="20"/>
                <w:szCs w:val="20"/>
                <w:lang w:eastAsia="zh-CN"/>
              </w:rPr>
            </w:pPr>
            <w:r>
              <w:rPr>
                <w:sz w:val="20"/>
                <w:szCs w:val="20"/>
                <w:lang w:eastAsia="zh-CN"/>
              </w:rPr>
              <w:t>RSRP</w:t>
            </w:r>
          </w:p>
        </w:tc>
      </w:tr>
      <w:tr w:rsidR="009E2CF3" w14:paraId="43DC648B" w14:textId="77777777">
        <w:trPr>
          <w:cantSplit/>
          <w:tblHeader/>
        </w:trPr>
        <w:tc>
          <w:tcPr>
            <w:tcW w:w="4070" w:type="dxa"/>
          </w:tcPr>
          <w:p w14:paraId="1947464E" w14:textId="77777777" w:rsidR="009E2CF3" w:rsidRDefault="003A0988">
            <w:pPr>
              <w:pStyle w:val="Tabletext"/>
              <w:ind w:left="0"/>
              <w:jc w:val="center"/>
              <w:rPr>
                <w:sz w:val="20"/>
                <w:szCs w:val="20"/>
                <w:lang w:eastAsia="zh-CN"/>
              </w:rPr>
            </w:pPr>
            <w:r>
              <w:rPr>
                <w:sz w:val="20"/>
                <w:szCs w:val="20"/>
                <w:lang w:eastAsia="zh-CN"/>
              </w:rPr>
              <w:t>Traffic model</w:t>
            </w:r>
          </w:p>
        </w:tc>
        <w:tc>
          <w:tcPr>
            <w:tcW w:w="4952" w:type="dxa"/>
          </w:tcPr>
          <w:p w14:paraId="5E60D51B" w14:textId="77777777" w:rsidR="009E2CF3" w:rsidRDefault="003A0988">
            <w:pPr>
              <w:pStyle w:val="Tabletext"/>
              <w:jc w:val="center"/>
              <w:rPr>
                <w:sz w:val="20"/>
                <w:szCs w:val="20"/>
                <w:lang w:eastAsia="zh-CN"/>
              </w:rPr>
            </w:pPr>
            <w:r>
              <w:rPr>
                <w:sz w:val="20"/>
                <w:szCs w:val="20"/>
                <w:lang w:eastAsia="zh-CN"/>
              </w:rPr>
              <w:t>Full-buffer</w:t>
            </w:r>
          </w:p>
        </w:tc>
      </w:tr>
      <w:tr w:rsidR="009E2CF3" w14:paraId="676F4DBE" w14:textId="77777777">
        <w:trPr>
          <w:cantSplit/>
          <w:tblHeader/>
        </w:trPr>
        <w:tc>
          <w:tcPr>
            <w:tcW w:w="4070" w:type="dxa"/>
          </w:tcPr>
          <w:p w14:paraId="790A0C5F" w14:textId="77777777" w:rsidR="009E2CF3" w:rsidRDefault="003A0988">
            <w:pPr>
              <w:pStyle w:val="Tabletext"/>
              <w:ind w:left="0"/>
              <w:jc w:val="center"/>
              <w:rPr>
                <w:sz w:val="20"/>
                <w:szCs w:val="20"/>
                <w:lang w:eastAsia="zh-CN"/>
              </w:rPr>
            </w:pPr>
            <w:r>
              <w:rPr>
                <w:sz w:val="20"/>
                <w:szCs w:val="20"/>
                <w:lang w:eastAsia="zh-CN"/>
              </w:rPr>
              <w:t>Scheduling scheme</w:t>
            </w:r>
          </w:p>
        </w:tc>
        <w:tc>
          <w:tcPr>
            <w:tcW w:w="4952" w:type="dxa"/>
          </w:tcPr>
          <w:p w14:paraId="11899D96" w14:textId="77777777" w:rsidR="009E2CF3" w:rsidRDefault="003A0988">
            <w:pPr>
              <w:pStyle w:val="Tabletext"/>
              <w:jc w:val="center"/>
              <w:rPr>
                <w:sz w:val="20"/>
                <w:szCs w:val="20"/>
                <w:lang w:eastAsia="zh-CN"/>
              </w:rPr>
            </w:pPr>
            <w:r>
              <w:rPr>
                <w:sz w:val="20"/>
                <w:szCs w:val="20"/>
                <w:lang w:eastAsia="zh-CN"/>
              </w:rPr>
              <w:t>PF and SU-MIMO</w:t>
            </w:r>
          </w:p>
        </w:tc>
      </w:tr>
      <w:tr w:rsidR="009E2CF3" w14:paraId="17524C16" w14:textId="77777777">
        <w:trPr>
          <w:cantSplit/>
          <w:tblHeader/>
        </w:trPr>
        <w:tc>
          <w:tcPr>
            <w:tcW w:w="4070" w:type="dxa"/>
          </w:tcPr>
          <w:p w14:paraId="34067274" w14:textId="77777777" w:rsidR="009E2CF3" w:rsidRDefault="003A0988">
            <w:pPr>
              <w:pStyle w:val="Tabletext"/>
              <w:ind w:left="0"/>
              <w:jc w:val="center"/>
              <w:rPr>
                <w:sz w:val="20"/>
                <w:szCs w:val="20"/>
                <w:lang w:eastAsia="zh-CN"/>
              </w:rPr>
            </w:pPr>
            <w:r>
              <w:rPr>
                <w:sz w:val="20"/>
                <w:szCs w:val="20"/>
                <w:lang w:eastAsia="zh-CN"/>
              </w:rPr>
              <w:t>Receiver type</w:t>
            </w:r>
          </w:p>
        </w:tc>
        <w:tc>
          <w:tcPr>
            <w:tcW w:w="4952" w:type="dxa"/>
          </w:tcPr>
          <w:p w14:paraId="76618C5A" w14:textId="77777777" w:rsidR="009E2CF3" w:rsidRDefault="003A0988">
            <w:pPr>
              <w:pStyle w:val="Tabletext"/>
              <w:jc w:val="center"/>
              <w:rPr>
                <w:sz w:val="20"/>
                <w:szCs w:val="20"/>
                <w:lang w:eastAsia="zh-CN"/>
              </w:rPr>
            </w:pPr>
            <w:r>
              <w:rPr>
                <w:sz w:val="20"/>
                <w:szCs w:val="20"/>
                <w:lang w:eastAsia="zh-CN"/>
              </w:rPr>
              <w:t>MMSE-IRC</w:t>
            </w:r>
          </w:p>
        </w:tc>
      </w:tr>
      <w:tr w:rsidR="009E2CF3" w14:paraId="79D5156B" w14:textId="77777777">
        <w:trPr>
          <w:cantSplit/>
          <w:tblHeader/>
        </w:trPr>
        <w:tc>
          <w:tcPr>
            <w:tcW w:w="4070" w:type="dxa"/>
          </w:tcPr>
          <w:p w14:paraId="4B3DB757" w14:textId="77777777" w:rsidR="009E2CF3" w:rsidRDefault="003A0988">
            <w:pPr>
              <w:pStyle w:val="Tabletext"/>
              <w:ind w:left="0"/>
              <w:jc w:val="center"/>
              <w:rPr>
                <w:sz w:val="20"/>
                <w:szCs w:val="20"/>
                <w:lang w:eastAsia="zh-CN"/>
              </w:rPr>
            </w:pPr>
            <w:r>
              <w:rPr>
                <w:sz w:val="20"/>
                <w:szCs w:val="20"/>
                <w:lang w:eastAsia="zh-CN"/>
              </w:rPr>
              <w:t>Channel estimation</w:t>
            </w:r>
          </w:p>
        </w:tc>
        <w:tc>
          <w:tcPr>
            <w:tcW w:w="4952" w:type="dxa"/>
          </w:tcPr>
          <w:p w14:paraId="19AF6C29" w14:textId="77777777" w:rsidR="009E2CF3" w:rsidRDefault="003A0988">
            <w:pPr>
              <w:pStyle w:val="Tabletext"/>
              <w:jc w:val="center"/>
              <w:rPr>
                <w:sz w:val="20"/>
                <w:szCs w:val="20"/>
                <w:lang w:eastAsia="zh-CN"/>
              </w:rPr>
            </w:pPr>
            <w:r>
              <w:rPr>
                <w:sz w:val="20"/>
                <w:szCs w:val="20"/>
                <w:lang w:eastAsia="zh-CN"/>
              </w:rPr>
              <w:t>Realistic</w:t>
            </w:r>
          </w:p>
        </w:tc>
      </w:tr>
      <w:tr w:rsidR="009E2CF3" w14:paraId="1BBA3C5F" w14:textId="77777777">
        <w:trPr>
          <w:cantSplit/>
          <w:tblHeader/>
        </w:trPr>
        <w:tc>
          <w:tcPr>
            <w:tcW w:w="4070" w:type="dxa"/>
          </w:tcPr>
          <w:p w14:paraId="7EA3905F" w14:textId="77777777" w:rsidR="009E2CF3" w:rsidRDefault="003A0988">
            <w:pPr>
              <w:pStyle w:val="Tabletext"/>
              <w:ind w:left="0"/>
              <w:jc w:val="center"/>
              <w:rPr>
                <w:sz w:val="20"/>
                <w:szCs w:val="20"/>
                <w:lang w:eastAsia="zh-CN"/>
              </w:rPr>
            </w:pPr>
            <w:r>
              <w:rPr>
                <w:sz w:val="20"/>
                <w:szCs w:val="20"/>
                <w:lang w:eastAsia="zh-CN"/>
              </w:rPr>
              <w:t>CQI feedback</w:t>
            </w:r>
          </w:p>
        </w:tc>
        <w:tc>
          <w:tcPr>
            <w:tcW w:w="4952" w:type="dxa"/>
          </w:tcPr>
          <w:p w14:paraId="63E678EE" w14:textId="77777777" w:rsidR="009E2CF3" w:rsidRDefault="003A0988">
            <w:pPr>
              <w:pStyle w:val="Tabletext"/>
              <w:jc w:val="center"/>
              <w:rPr>
                <w:sz w:val="20"/>
                <w:szCs w:val="20"/>
                <w:lang w:eastAsia="zh-CN"/>
              </w:rPr>
            </w:pPr>
            <w:r>
              <w:rPr>
                <w:sz w:val="20"/>
                <w:szCs w:val="20"/>
                <w:lang w:eastAsia="zh-CN"/>
              </w:rPr>
              <w:t xml:space="preserve">20 </w:t>
            </w:r>
            <w:proofErr w:type="spellStart"/>
            <w:r>
              <w:rPr>
                <w:sz w:val="20"/>
                <w:szCs w:val="20"/>
                <w:lang w:eastAsia="zh-CN"/>
              </w:rPr>
              <w:t>ms</w:t>
            </w:r>
            <w:proofErr w:type="spellEnd"/>
            <w:r>
              <w:rPr>
                <w:sz w:val="20"/>
                <w:szCs w:val="20"/>
                <w:lang w:eastAsia="zh-CN"/>
              </w:rPr>
              <w:t xml:space="preserve"> periodicity</w:t>
            </w:r>
          </w:p>
        </w:tc>
      </w:tr>
      <w:tr w:rsidR="009E2CF3" w14:paraId="39F907E4" w14:textId="77777777">
        <w:trPr>
          <w:cantSplit/>
          <w:tblHeader/>
        </w:trPr>
        <w:tc>
          <w:tcPr>
            <w:tcW w:w="4070" w:type="dxa"/>
            <w:vAlign w:val="bottom"/>
          </w:tcPr>
          <w:p w14:paraId="52AAD04B" w14:textId="77777777" w:rsidR="009E2CF3" w:rsidRDefault="003A0988">
            <w:pPr>
              <w:pStyle w:val="Tabletext"/>
              <w:ind w:left="0"/>
              <w:jc w:val="center"/>
              <w:rPr>
                <w:sz w:val="20"/>
                <w:szCs w:val="20"/>
                <w:lang w:eastAsia="zh-CN"/>
              </w:rPr>
            </w:pPr>
            <w:r>
              <w:rPr>
                <w:sz w:val="20"/>
                <w:szCs w:val="20"/>
                <w:lang w:eastAsia="zh-CN"/>
              </w:rPr>
              <w:t>Frequency offset</w:t>
            </w:r>
          </w:p>
        </w:tc>
        <w:tc>
          <w:tcPr>
            <w:tcW w:w="4952" w:type="dxa"/>
            <w:vAlign w:val="bottom"/>
          </w:tcPr>
          <w:p w14:paraId="7E05A788" w14:textId="77777777" w:rsidR="009E2CF3" w:rsidRDefault="003A0988">
            <w:pPr>
              <w:pStyle w:val="Tabletext"/>
              <w:ind w:left="0"/>
              <w:jc w:val="center"/>
              <w:rPr>
                <w:sz w:val="20"/>
                <w:szCs w:val="20"/>
                <w:lang w:eastAsia="zh-CN"/>
              </w:rPr>
            </w:pPr>
            <w:r>
              <w:rPr>
                <w:sz w:val="20"/>
                <w:szCs w:val="20"/>
                <w:lang w:eastAsia="zh-CN"/>
              </w:rPr>
              <w:t>0ppm</w:t>
            </w:r>
          </w:p>
        </w:tc>
      </w:tr>
      <w:tr w:rsidR="009E2CF3" w14:paraId="6EB09DDF" w14:textId="77777777">
        <w:trPr>
          <w:cantSplit/>
          <w:tblHeader/>
        </w:trPr>
        <w:tc>
          <w:tcPr>
            <w:tcW w:w="4070" w:type="dxa"/>
            <w:vAlign w:val="bottom"/>
          </w:tcPr>
          <w:p w14:paraId="21B0767E" w14:textId="77777777" w:rsidR="009E2CF3" w:rsidRDefault="003A0988">
            <w:pPr>
              <w:pStyle w:val="Tabletext"/>
              <w:ind w:left="0"/>
              <w:jc w:val="center"/>
              <w:rPr>
                <w:sz w:val="20"/>
                <w:szCs w:val="20"/>
                <w:lang w:eastAsia="zh-CN"/>
              </w:rPr>
            </w:pPr>
            <w:r>
              <w:rPr>
                <w:sz w:val="20"/>
                <w:szCs w:val="20"/>
                <w:lang w:eastAsia="zh-CN"/>
              </w:rPr>
              <w:t>Frequency drift</w:t>
            </w:r>
          </w:p>
        </w:tc>
        <w:tc>
          <w:tcPr>
            <w:tcW w:w="4952" w:type="dxa"/>
            <w:vAlign w:val="bottom"/>
          </w:tcPr>
          <w:p w14:paraId="09BE9040" w14:textId="77777777" w:rsidR="009E2CF3" w:rsidRDefault="003A0988">
            <w:pPr>
              <w:pStyle w:val="Tabletext"/>
              <w:ind w:left="0"/>
              <w:jc w:val="center"/>
              <w:rPr>
                <w:sz w:val="20"/>
                <w:szCs w:val="20"/>
                <w:lang w:eastAsia="zh-CN"/>
              </w:rPr>
            </w:pPr>
            <w:r>
              <w:rPr>
                <w:sz w:val="20"/>
                <w:szCs w:val="20"/>
                <w:lang w:eastAsia="zh-CN"/>
              </w:rPr>
              <w:t>0ppm</w:t>
            </w:r>
          </w:p>
        </w:tc>
      </w:tr>
      <w:tr w:rsidR="009E2CF3" w14:paraId="4254B9C0" w14:textId="77777777">
        <w:trPr>
          <w:cantSplit/>
          <w:tblHeader/>
        </w:trPr>
        <w:tc>
          <w:tcPr>
            <w:tcW w:w="4070" w:type="dxa"/>
            <w:vAlign w:val="bottom"/>
          </w:tcPr>
          <w:p w14:paraId="08A55DD0" w14:textId="77777777" w:rsidR="009E2CF3" w:rsidRDefault="003A0988">
            <w:pPr>
              <w:pStyle w:val="Tabletext"/>
              <w:ind w:left="0"/>
              <w:jc w:val="center"/>
              <w:rPr>
                <w:sz w:val="20"/>
                <w:szCs w:val="20"/>
              </w:rPr>
            </w:pPr>
            <w:r>
              <w:rPr>
                <w:sz w:val="20"/>
                <w:szCs w:val="20"/>
                <w:lang w:eastAsia="zh-CN"/>
              </w:rPr>
              <w:t>DL CSI measurement</w:t>
            </w:r>
          </w:p>
        </w:tc>
        <w:tc>
          <w:tcPr>
            <w:tcW w:w="4952" w:type="dxa"/>
            <w:vAlign w:val="bottom"/>
          </w:tcPr>
          <w:p w14:paraId="4B0CBA52" w14:textId="77777777" w:rsidR="009E2CF3" w:rsidRDefault="003A0988">
            <w:pPr>
              <w:pStyle w:val="Tabletext"/>
              <w:ind w:left="0"/>
              <w:jc w:val="center"/>
              <w:rPr>
                <w:sz w:val="20"/>
                <w:szCs w:val="20"/>
              </w:rPr>
            </w:pPr>
            <w:r>
              <w:rPr>
                <w:sz w:val="20"/>
                <w:szCs w:val="20"/>
                <w:lang w:eastAsia="zh-CN"/>
              </w:rPr>
              <w:t>CQI only (1 layer / 1-port CSI-RS)</w:t>
            </w:r>
          </w:p>
        </w:tc>
      </w:tr>
      <w:tr w:rsidR="009E2CF3" w14:paraId="44D2CAE6" w14:textId="77777777">
        <w:trPr>
          <w:cantSplit/>
          <w:tblHeader/>
        </w:trPr>
        <w:tc>
          <w:tcPr>
            <w:tcW w:w="4070" w:type="dxa"/>
            <w:vAlign w:val="bottom"/>
          </w:tcPr>
          <w:p w14:paraId="4766CC0C" w14:textId="77777777" w:rsidR="009E2CF3" w:rsidRDefault="003A0988">
            <w:pPr>
              <w:pStyle w:val="Tabletext"/>
              <w:ind w:left="0"/>
              <w:jc w:val="center"/>
              <w:rPr>
                <w:sz w:val="20"/>
                <w:szCs w:val="20"/>
              </w:rPr>
            </w:pPr>
            <w:r>
              <w:rPr>
                <w:sz w:val="20"/>
                <w:szCs w:val="20"/>
                <w:lang w:eastAsia="zh-CN"/>
              </w:rPr>
              <w:t>PRB bundling</w:t>
            </w:r>
          </w:p>
        </w:tc>
        <w:tc>
          <w:tcPr>
            <w:tcW w:w="4952" w:type="dxa"/>
            <w:vAlign w:val="bottom"/>
          </w:tcPr>
          <w:p w14:paraId="4DAEC545" w14:textId="77777777" w:rsidR="009E2CF3" w:rsidRDefault="003A0988">
            <w:pPr>
              <w:pStyle w:val="Tabletext"/>
              <w:ind w:left="0"/>
              <w:jc w:val="center"/>
              <w:rPr>
                <w:sz w:val="20"/>
                <w:szCs w:val="20"/>
              </w:rPr>
            </w:pPr>
            <w:r>
              <w:rPr>
                <w:sz w:val="20"/>
                <w:szCs w:val="20"/>
                <w:lang w:eastAsia="zh-CN"/>
              </w:rPr>
              <w:t>wideband</w:t>
            </w:r>
          </w:p>
        </w:tc>
      </w:tr>
      <w:tr w:rsidR="009E2CF3" w14:paraId="13C5DD77" w14:textId="77777777">
        <w:trPr>
          <w:cantSplit/>
          <w:tblHeader/>
        </w:trPr>
        <w:tc>
          <w:tcPr>
            <w:tcW w:w="4070" w:type="dxa"/>
            <w:vAlign w:val="bottom"/>
          </w:tcPr>
          <w:p w14:paraId="65BEA36F" w14:textId="77777777" w:rsidR="009E2CF3" w:rsidRDefault="003A0988">
            <w:pPr>
              <w:pStyle w:val="Tabletext"/>
              <w:ind w:left="0"/>
              <w:jc w:val="center"/>
              <w:rPr>
                <w:sz w:val="20"/>
                <w:szCs w:val="20"/>
              </w:rPr>
            </w:pPr>
            <w:r>
              <w:rPr>
                <w:sz w:val="20"/>
                <w:szCs w:val="20"/>
                <w:lang w:eastAsia="zh-CN"/>
              </w:rPr>
              <w:lastRenderedPageBreak/>
              <w:t>Codeword (CW)</w:t>
            </w:r>
          </w:p>
        </w:tc>
        <w:tc>
          <w:tcPr>
            <w:tcW w:w="4952" w:type="dxa"/>
            <w:vAlign w:val="bottom"/>
          </w:tcPr>
          <w:p w14:paraId="5D90B6E8" w14:textId="77777777" w:rsidR="009E2CF3" w:rsidRDefault="003A0988">
            <w:pPr>
              <w:pStyle w:val="Tabletext"/>
              <w:ind w:left="0"/>
              <w:jc w:val="center"/>
              <w:rPr>
                <w:sz w:val="20"/>
                <w:szCs w:val="20"/>
              </w:rPr>
            </w:pPr>
            <w:r>
              <w:rPr>
                <w:sz w:val="20"/>
                <w:szCs w:val="20"/>
                <w:lang w:eastAsia="zh-CN"/>
              </w:rPr>
              <w:t>SCW</w:t>
            </w:r>
          </w:p>
        </w:tc>
      </w:tr>
      <w:tr w:rsidR="009E2CF3" w14:paraId="71368A6F" w14:textId="77777777">
        <w:trPr>
          <w:cantSplit/>
          <w:tblHeader/>
        </w:trPr>
        <w:tc>
          <w:tcPr>
            <w:tcW w:w="4070" w:type="dxa"/>
            <w:vAlign w:val="bottom"/>
          </w:tcPr>
          <w:p w14:paraId="28CDE963" w14:textId="77777777" w:rsidR="009E2CF3" w:rsidRDefault="003A0988">
            <w:pPr>
              <w:pStyle w:val="Tabletext"/>
              <w:ind w:left="0"/>
              <w:jc w:val="center"/>
              <w:rPr>
                <w:sz w:val="20"/>
                <w:szCs w:val="20"/>
              </w:rPr>
            </w:pPr>
            <w:r>
              <w:rPr>
                <w:sz w:val="20"/>
                <w:szCs w:val="20"/>
                <w:lang w:eastAsia="zh-CN"/>
              </w:rPr>
              <w:t>Transmission scheme</w:t>
            </w:r>
          </w:p>
        </w:tc>
        <w:tc>
          <w:tcPr>
            <w:tcW w:w="4952" w:type="dxa"/>
            <w:vAlign w:val="bottom"/>
          </w:tcPr>
          <w:p w14:paraId="7E7F358E" w14:textId="77777777" w:rsidR="009E2CF3" w:rsidRDefault="003A0988">
            <w:pPr>
              <w:pStyle w:val="Tabletext"/>
              <w:ind w:left="0"/>
              <w:jc w:val="center"/>
              <w:rPr>
                <w:sz w:val="20"/>
                <w:szCs w:val="20"/>
              </w:rPr>
            </w:pPr>
            <w:r>
              <w:rPr>
                <w:sz w:val="20"/>
                <w:szCs w:val="20"/>
                <w:lang w:eastAsia="zh-CN"/>
              </w:rPr>
              <w:t>One layer</w:t>
            </w:r>
          </w:p>
        </w:tc>
      </w:tr>
      <w:tr w:rsidR="009E2CF3" w14:paraId="1471E5C5" w14:textId="77777777">
        <w:trPr>
          <w:cantSplit/>
          <w:tblHeader/>
        </w:trPr>
        <w:tc>
          <w:tcPr>
            <w:tcW w:w="4070" w:type="dxa"/>
            <w:vAlign w:val="bottom"/>
          </w:tcPr>
          <w:p w14:paraId="5469BC49" w14:textId="77777777" w:rsidR="009E2CF3" w:rsidRDefault="003A0988">
            <w:pPr>
              <w:pStyle w:val="Tabletext"/>
              <w:ind w:left="0"/>
              <w:jc w:val="center"/>
              <w:rPr>
                <w:sz w:val="20"/>
                <w:szCs w:val="20"/>
                <w:lang w:eastAsia="zh-CN"/>
              </w:rPr>
            </w:pPr>
            <w:r>
              <w:rPr>
                <w:rFonts w:hint="eastAsia"/>
                <w:sz w:val="20"/>
                <w:szCs w:val="20"/>
                <w:lang w:eastAsia="zh-CN"/>
              </w:rPr>
              <w:t>Round trip time (RTT)</w:t>
            </w:r>
          </w:p>
        </w:tc>
        <w:tc>
          <w:tcPr>
            <w:tcW w:w="4952" w:type="dxa"/>
            <w:vAlign w:val="bottom"/>
          </w:tcPr>
          <w:p w14:paraId="77690F03" w14:textId="77777777" w:rsidR="009E2CF3" w:rsidRDefault="003A0988">
            <w:pPr>
              <w:pStyle w:val="Tabletext"/>
              <w:ind w:left="0"/>
              <w:jc w:val="center"/>
              <w:rPr>
                <w:sz w:val="20"/>
                <w:szCs w:val="20"/>
                <w:lang w:eastAsia="zh-CN"/>
              </w:rPr>
            </w:pPr>
            <w:r>
              <w:rPr>
                <w:rFonts w:hint="eastAsia"/>
                <w:sz w:val="20"/>
                <w:szCs w:val="20"/>
                <w:highlight w:val="yellow"/>
                <w:lang w:eastAsia="zh-CN"/>
              </w:rPr>
              <w:t xml:space="preserve">16.88~17.34 </w:t>
            </w:r>
            <w:proofErr w:type="spellStart"/>
            <w:r>
              <w:rPr>
                <w:rFonts w:hint="eastAsia"/>
                <w:sz w:val="20"/>
                <w:szCs w:val="20"/>
                <w:highlight w:val="yellow"/>
                <w:lang w:eastAsia="zh-CN"/>
              </w:rPr>
              <w:t>ms</w:t>
            </w:r>
            <w:proofErr w:type="spellEnd"/>
          </w:p>
        </w:tc>
      </w:tr>
      <w:tr w:rsidR="009E2CF3" w14:paraId="750C21CB" w14:textId="77777777">
        <w:trPr>
          <w:cantSplit/>
          <w:tblHeader/>
        </w:trPr>
        <w:tc>
          <w:tcPr>
            <w:tcW w:w="4070" w:type="dxa"/>
            <w:vAlign w:val="bottom"/>
          </w:tcPr>
          <w:p w14:paraId="70887DD2" w14:textId="77777777" w:rsidR="009E2CF3" w:rsidRDefault="003A0988">
            <w:pPr>
              <w:pStyle w:val="Tabletext"/>
              <w:ind w:left="0"/>
              <w:jc w:val="center"/>
              <w:rPr>
                <w:sz w:val="20"/>
                <w:szCs w:val="20"/>
              </w:rPr>
            </w:pPr>
            <w:r>
              <w:rPr>
                <w:sz w:val="20"/>
                <w:szCs w:val="20"/>
                <w:lang w:eastAsia="zh-CN"/>
              </w:rPr>
              <w:t>Number of HARQ processes</w:t>
            </w:r>
          </w:p>
        </w:tc>
        <w:tc>
          <w:tcPr>
            <w:tcW w:w="4952" w:type="dxa"/>
            <w:vAlign w:val="bottom"/>
          </w:tcPr>
          <w:p w14:paraId="3F4FD787" w14:textId="77777777" w:rsidR="009E2CF3" w:rsidRDefault="003A0988">
            <w:pPr>
              <w:spacing w:after="0" w:line="240" w:lineRule="auto"/>
              <w:jc w:val="center"/>
              <w:rPr>
                <w:rFonts w:eastAsia="宋体"/>
                <w:color w:val="000000"/>
                <w:szCs w:val="20"/>
                <w:highlight w:val="yellow"/>
                <w:lang w:eastAsia="zh-CN"/>
              </w:rPr>
            </w:pPr>
            <w:r>
              <w:rPr>
                <w:rFonts w:eastAsia="宋体" w:hint="eastAsia"/>
                <w:color w:val="000000"/>
                <w:szCs w:val="20"/>
                <w:highlight w:val="yellow"/>
                <w:lang w:eastAsia="zh-CN"/>
              </w:rPr>
              <w:t>32</w:t>
            </w:r>
            <w:r>
              <w:rPr>
                <w:rFonts w:eastAsia="宋体"/>
                <w:color w:val="000000"/>
                <w:szCs w:val="20"/>
                <w:highlight w:val="yellow"/>
                <w:lang w:eastAsia="zh-CN"/>
              </w:rPr>
              <w:t xml:space="preserve"> (</w:t>
            </w:r>
            <w:r>
              <w:rPr>
                <w:color w:val="000000"/>
                <w:szCs w:val="20"/>
                <w:highlight w:val="yellow"/>
              </w:rPr>
              <w:t>Up to 32</w:t>
            </w:r>
            <w:r>
              <w:rPr>
                <w:rFonts w:eastAsia="宋体"/>
                <w:color w:val="000000"/>
                <w:szCs w:val="20"/>
                <w:highlight w:val="yellow"/>
                <w:lang w:eastAsia="zh-CN"/>
              </w:rPr>
              <w:t>)</w:t>
            </w:r>
          </w:p>
        </w:tc>
      </w:tr>
      <w:tr w:rsidR="009E2CF3" w14:paraId="481394B6" w14:textId="77777777">
        <w:trPr>
          <w:cantSplit/>
          <w:tblHeader/>
        </w:trPr>
        <w:tc>
          <w:tcPr>
            <w:tcW w:w="4070" w:type="dxa"/>
            <w:vAlign w:val="bottom"/>
          </w:tcPr>
          <w:p w14:paraId="6D795B16" w14:textId="77777777" w:rsidR="009E2CF3" w:rsidRDefault="003A0988">
            <w:pPr>
              <w:pStyle w:val="Tabletext"/>
              <w:ind w:left="0"/>
              <w:jc w:val="center"/>
              <w:rPr>
                <w:sz w:val="20"/>
                <w:szCs w:val="20"/>
              </w:rPr>
            </w:pPr>
            <w:r>
              <w:rPr>
                <w:sz w:val="20"/>
                <w:szCs w:val="20"/>
                <w:lang w:eastAsia="zh-CN"/>
              </w:rPr>
              <w:t>HARQ-ACK delay</w:t>
            </w:r>
          </w:p>
        </w:tc>
        <w:tc>
          <w:tcPr>
            <w:tcW w:w="4952" w:type="dxa"/>
            <w:vAlign w:val="bottom"/>
          </w:tcPr>
          <w:p w14:paraId="63A83C06" w14:textId="77777777" w:rsidR="009E2CF3" w:rsidRDefault="003A0988">
            <w:pPr>
              <w:spacing w:after="0" w:line="240" w:lineRule="auto"/>
              <w:jc w:val="center"/>
              <w:rPr>
                <w:rFonts w:eastAsia="宋体"/>
                <w:color w:val="000000"/>
                <w:szCs w:val="20"/>
                <w:lang w:eastAsia="zh-CN"/>
              </w:rPr>
            </w:pPr>
            <w:r>
              <w:rPr>
                <w:color w:val="000000"/>
                <w:szCs w:val="20"/>
              </w:rPr>
              <w:t>N+4</w:t>
            </w:r>
            <w:r>
              <w:rPr>
                <w:rFonts w:eastAsia="宋体"/>
                <w:color w:val="000000"/>
                <w:szCs w:val="20"/>
                <w:lang w:eastAsia="zh-CN"/>
              </w:rPr>
              <w:t xml:space="preserve"> (</w:t>
            </w:r>
            <w:r>
              <w:rPr>
                <w:rFonts w:eastAsia="宋体"/>
                <w:color w:val="000000"/>
                <w:szCs w:val="20"/>
                <w:highlight w:val="yellow"/>
                <w:lang w:eastAsia="zh-CN"/>
              </w:rPr>
              <w:t>N=1 is assumed</w:t>
            </w:r>
            <w:r>
              <w:rPr>
                <w:rFonts w:eastAsia="宋体"/>
                <w:color w:val="000000"/>
                <w:szCs w:val="20"/>
                <w:lang w:eastAsia="zh-CN"/>
              </w:rPr>
              <w:t>)</w:t>
            </w:r>
          </w:p>
        </w:tc>
      </w:tr>
      <w:tr w:rsidR="009E2CF3" w14:paraId="26A63738" w14:textId="77777777">
        <w:trPr>
          <w:cantSplit/>
          <w:tblHeader/>
        </w:trPr>
        <w:tc>
          <w:tcPr>
            <w:tcW w:w="4070" w:type="dxa"/>
            <w:vAlign w:val="bottom"/>
          </w:tcPr>
          <w:p w14:paraId="323CDE7D" w14:textId="77777777" w:rsidR="009E2CF3" w:rsidRDefault="003A0988">
            <w:pPr>
              <w:pStyle w:val="Tabletext"/>
              <w:ind w:left="0"/>
              <w:jc w:val="center"/>
              <w:rPr>
                <w:sz w:val="20"/>
                <w:szCs w:val="20"/>
              </w:rPr>
            </w:pPr>
            <w:r>
              <w:rPr>
                <w:sz w:val="20"/>
                <w:szCs w:val="20"/>
                <w:lang w:eastAsia="zh-CN"/>
              </w:rPr>
              <w:t>Retransmission delay</w:t>
            </w:r>
          </w:p>
        </w:tc>
        <w:tc>
          <w:tcPr>
            <w:tcW w:w="4952" w:type="dxa"/>
            <w:vAlign w:val="bottom"/>
          </w:tcPr>
          <w:p w14:paraId="6430291D" w14:textId="77777777" w:rsidR="009E2CF3" w:rsidRDefault="003A0988">
            <w:pPr>
              <w:spacing w:after="0" w:line="240" w:lineRule="auto"/>
              <w:jc w:val="center"/>
              <w:rPr>
                <w:rFonts w:eastAsia="宋体"/>
                <w:color w:val="000000"/>
                <w:szCs w:val="20"/>
                <w:lang w:eastAsia="zh-CN"/>
              </w:rPr>
            </w:pPr>
            <w:r>
              <w:rPr>
                <w:rFonts w:eastAsia="宋体"/>
                <w:color w:val="000000"/>
                <w:szCs w:val="20"/>
                <w:highlight w:val="yellow"/>
                <w:lang w:eastAsia="zh-CN"/>
              </w:rPr>
              <w:t>N+8+RTT (N=1 is assumed)</w:t>
            </w:r>
          </w:p>
        </w:tc>
      </w:tr>
      <w:tr w:rsidR="009E2CF3" w14:paraId="177FD6A7" w14:textId="77777777">
        <w:trPr>
          <w:cantSplit/>
          <w:tblHeader/>
        </w:trPr>
        <w:tc>
          <w:tcPr>
            <w:tcW w:w="4070" w:type="dxa"/>
            <w:vAlign w:val="bottom"/>
          </w:tcPr>
          <w:p w14:paraId="51A13895" w14:textId="77777777" w:rsidR="009E2CF3" w:rsidRDefault="003A0988">
            <w:pPr>
              <w:pStyle w:val="Tabletext"/>
              <w:ind w:left="0"/>
              <w:jc w:val="center"/>
              <w:rPr>
                <w:sz w:val="20"/>
                <w:szCs w:val="20"/>
              </w:rPr>
            </w:pPr>
            <w:r>
              <w:rPr>
                <w:sz w:val="20"/>
                <w:szCs w:val="20"/>
                <w:lang w:eastAsia="zh-CN"/>
              </w:rPr>
              <w:t>Frame structure</w:t>
            </w:r>
          </w:p>
        </w:tc>
        <w:tc>
          <w:tcPr>
            <w:tcW w:w="4952" w:type="dxa"/>
            <w:vAlign w:val="bottom"/>
          </w:tcPr>
          <w:p w14:paraId="310492C8" w14:textId="77777777" w:rsidR="009E2CF3" w:rsidRDefault="003A0988">
            <w:pPr>
              <w:spacing w:after="0" w:line="240" w:lineRule="auto"/>
              <w:jc w:val="center"/>
              <w:rPr>
                <w:color w:val="000000"/>
                <w:szCs w:val="20"/>
              </w:rPr>
            </w:pPr>
            <w:r>
              <w:rPr>
                <w:color w:val="000000"/>
                <w:szCs w:val="20"/>
              </w:rPr>
              <w:t>FDD</w:t>
            </w:r>
          </w:p>
        </w:tc>
      </w:tr>
      <w:tr w:rsidR="009E2CF3" w14:paraId="5F5C5243" w14:textId="77777777">
        <w:trPr>
          <w:cantSplit/>
          <w:tblHeader/>
        </w:trPr>
        <w:tc>
          <w:tcPr>
            <w:tcW w:w="4070" w:type="dxa"/>
          </w:tcPr>
          <w:p w14:paraId="1E5A8FE6" w14:textId="77777777" w:rsidR="009E2CF3" w:rsidRDefault="003A0988">
            <w:pPr>
              <w:pStyle w:val="Tabletext"/>
              <w:ind w:left="0"/>
              <w:jc w:val="center"/>
              <w:rPr>
                <w:sz w:val="20"/>
                <w:szCs w:val="20"/>
                <w:lang w:eastAsia="zh-CN"/>
              </w:rPr>
            </w:pPr>
            <w:r>
              <w:rPr>
                <w:sz w:val="20"/>
                <w:szCs w:val="20"/>
                <w:lang w:eastAsia="zh-CN"/>
              </w:rPr>
              <w:t>Overhead</w:t>
            </w:r>
          </w:p>
        </w:tc>
        <w:tc>
          <w:tcPr>
            <w:tcW w:w="4952" w:type="dxa"/>
          </w:tcPr>
          <w:p w14:paraId="134F2C1F" w14:textId="77777777" w:rsidR="009E2CF3" w:rsidRDefault="003A0988">
            <w:pPr>
              <w:pStyle w:val="Tabletext"/>
              <w:jc w:val="center"/>
              <w:rPr>
                <w:sz w:val="20"/>
                <w:szCs w:val="20"/>
                <w:lang w:eastAsia="zh-CN"/>
              </w:rPr>
            </w:pPr>
            <w:r>
              <w:rPr>
                <w:rFonts w:hint="eastAsia"/>
                <w:sz w:val="20"/>
                <w:szCs w:val="20"/>
                <w:lang w:eastAsia="zh-CN"/>
              </w:rPr>
              <w:t xml:space="preserve">DL: </w:t>
            </w:r>
            <w:r>
              <w:rPr>
                <w:sz w:val="20"/>
                <w:szCs w:val="20"/>
                <w:lang w:eastAsia="zh-CN"/>
              </w:rPr>
              <w:t>0.14 (same as for peak data rate calculation)</w:t>
            </w:r>
          </w:p>
        </w:tc>
      </w:tr>
    </w:tbl>
    <w:p w14:paraId="73CCCC99" w14:textId="77777777" w:rsidR="009E2CF3" w:rsidRDefault="003A0988">
      <w:pPr>
        <w:spacing w:before="120" w:after="120" w:line="240" w:lineRule="auto"/>
        <w:ind w:left="0"/>
        <w:rPr>
          <w:rFonts w:eastAsia="宋体"/>
          <w:i/>
          <w:iCs/>
          <w:lang w:eastAsia="zh-CN"/>
        </w:rPr>
      </w:pPr>
      <w:r>
        <w:rPr>
          <w:rFonts w:eastAsia="宋体" w:hint="eastAsia"/>
          <w:b/>
          <w:bCs/>
          <w:i/>
          <w:iCs/>
          <w:lang w:eastAsia="zh-CN"/>
        </w:rPr>
        <w:t>Proposal 1</w:t>
      </w:r>
      <w:r>
        <w:rPr>
          <w:rFonts w:eastAsia="宋体" w:hint="eastAsia"/>
          <w:i/>
          <w:iCs/>
          <w:lang w:eastAsia="zh-CN"/>
        </w:rPr>
        <w:t xml:space="preserve">: </w:t>
      </w:r>
      <w:r>
        <w:rPr>
          <w:rFonts w:eastAsia="宋体"/>
          <w:i/>
          <w:iCs/>
          <w:lang w:eastAsia="zh-CN"/>
        </w:rPr>
        <w:t xml:space="preserve">For the calculation of data rate, i.e., </w:t>
      </w:r>
      <w:proofErr w:type="spellStart"/>
      <w:r>
        <w:rPr>
          <w:rFonts w:eastAsia="宋体"/>
          <w:i/>
          <w:iCs/>
          <w:lang w:eastAsia="zh-CN"/>
        </w:rPr>
        <w:t>DataRate</w:t>
      </w:r>
      <w:proofErr w:type="spellEnd"/>
      <w:r>
        <w:rPr>
          <w:rFonts w:eastAsia="宋体"/>
          <w:i/>
          <w:iCs/>
          <w:lang w:eastAsia="zh-CN"/>
        </w:rPr>
        <w:t xml:space="preserve"> = SE*</w:t>
      </w:r>
      <w:proofErr w:type="spellStart"/>
      <w:r>
        <w:rPr>
          <w:rFonts w:eastAsia="宋体"/>
          <w:i/>
          <w:iCs/>
          <w:lang w:eastAsia="zh-CN"/>
        </w:rPr>
        <w:t>bandwith</w:t>
      </w:r>
      <w:proofErr w:type="spellEnd"/>
      <w:r>
        <w:rPr>
          <w:rFonts w:eastAsia="宋体"/>
          <w:i/>
          <w:iCs/>
          <w:lang w:eastAsia="zh-CN"/>
        </w:rPr>
        <w:t xml:space="preserve">, the bandwidth </w:t>
      </w:r>
      <w:r>
        <w:rPr>
          <w:rFonts w:eastAsia="宋体" w:hint="eastAsia"/>
          <w:i/>
          <w:iCs/>
          <w:lang w:eastAsia="zh-CN"/>
        </w:rPr>
        <w:t xml:space="preserve">per beam </w:t>
      </w:r>
      <w:r>
        <w:rPr>
          <w:rFonts w:eastAsia="宋体"/>
          <w:i/>
          <w:iCs/>
          <w:lang w:eastAsia="zh-CN"/>
        </w:rPr>
        <w:t xml:space="preserve">should be assumed to obtain the SE. </w:t>
      </w:r>
    </w:p>
    <w:p w14:paraId="12D1F7E1" w14:textId="77777777" w:rsidR="009E2CF3" w:rsidRDefault="003A0988">
      <w:pPr>
        <w:ind w:left="0"/>
        <w:rPr>
          <w:rFonts w:eastAsia="宋体"/>
          <w:i/>
          <w:iCs/>
          <w:szCs w:val="20"/>
          <w:lang w:eastAsia="zh-CN"/>
        </w:rPr>
      </w:pPr>
      <w:r>
        <w:rPr>
          <w:rFonts w:eastAsia="宋体" w:hint="eastAsia"/>
          <w:b/>
          <w:bCs/>
          <w:i/>
          <w:iCs/>
          <w:lang w:eastAsia="zh-CN"/>
        </w:rPr>
        <w:t>Proposal 2</w:t>
      </w:r>
      <w:r>
        <w:rPr>
          <w:rFonts w:eastAsia="宋体" w:hint="eastAsia"/>
          <w:i/>
          <w:iCs/>
          <w:lang w:eastAsia="zh-CN"/>
        </w:rPr>
        <w:t>: A frequency r</w:t>
      </w:r>
      <w:r>
        <w:rPr>
          <w:rFonts w:eastAsia="宋体"/>
          <w:i/>
          <w:iCs/>
          <w:lang w:eastAsia="zh-CN"/>
        </w:rPr>
        <w:t xml:space="preserve">euse factor </w:t>
      </w:r>
      <w:r>
        <w:rPr>
          <w:rFonts w:eastAsia="宋体" w:hint="eastAsia"/>
          <w:i/>
          <w:iCs/>
          <w:lang w:eastAsia="zh-CN"/>
        </w:rPr>
        <w:t>of</w:t>
      </w:r>
      <w:r>
        <w:rPr>
          <w:rFonts w:eastAsia="宋体"/>
          <w:i/>
          <w:iCs/>
          <w:lang w:eastAsia="zh-CN"/>
        </w:rPr>
        <w:t xml:space="preserve"> 4 with RHCP/LHCP plus two 15MHz frequency bands shoul</w:t>
      </w:r>
      <w:r>
        <w:rPr>
          <w:rFonts w:eastAsia="宋体" w:hint="eastAsia"/>
          <w:i/>
          <w:iCs/>
          <w:lang w:eastAsia="zh-CN"/>
        </w:rPr>
        <w:t xml:space="preserve">d be adopted </w:t>
      </w:r>
      <w:r>
        <w:rPr>
          <w:rFonts w:eastAsia="宋体"/>
          <w:i/>
          <w:iCs/>
          <w:lang w:eastAsia="zh-CN"/>
        </w:rPr>
        <w:t xml:space="preserve">for </w:t>
      </w:r>
      <w:r>
        <w:rPr>
          <w:rFonts w:eastAsia="宋体" w:hint="eastAsia"/>
          <w:i/>
          <w:iCs/>
          <w:lang w:eastAsia="zh-CN"/>
        </w:rPr>
        <w:t>DL performance self-</w:t>
      </w:r>
      <w:r>
        <w:rPr>
          <w:rFonts w:eastAsia="宋体"/>
          <w:i/>
          <w:iCs/>
          <w:lang w:eastAsia="zh-CN"/>
        </w:rPr>
        <w:t>evaluation.</w:t>
      </w:r>
    </w:p>
    <w:p w14:paraId="1C1F349A" w14:textId="77777777" w:rsidR="009E2CF3" w:rsidRDefault="003A0988">
      <w:pPr>
        <w:pStyle w:val="2"/>
        <w:widowControl w:val="0"/>
        <w:numPr>
          <w:ilvl w:val="1"/>
          <w:numId w:val="1"/>
        </w:numPr>
        <w:tabs>
          <w:tab w:val="left" w:pos="432"/>
          <w:tab w:val="left" w:pos="576"/>
        </w:tabs>
        <w:spacing w:before="0" w:after="0" w:line="416" w:lineRule="auto"/>
        <w:ind w:left="578" w:hanging="578"/>
        <w:rPr>
          <w:rFonts w:eastAsia="宋体"/>
          <w:b/>
          <w:sz w:val="20"/>
          <w:szCs w:val="20"/>
        </w:rPr>
      </w:pPr>
      <w:r>
        <w:rPr>
          <w:rFonts w:eastAsia="宋体" w:hint="eastAsia"/>
          <w:b/>
          <w:sz w:val="20"/>
          <w:szCs w:val="20"/>
        </w:rPr>
        <w:t>Connection density</w:t>
      </w:r>
    </w:p>
    <w:p w14:paraId="7431C4D2" w14:textId="77777777" w:rsidR="009E2CF3" w:rsidRDefault="003A0988">
      <w:pPr>
        <w:ind w:left="0"/>
        <w:rPr>
          <w:rFonts w:eastAsia="宋体"/>
          <w:lang w:eastAsia="zh-CN"/>
        </w:rPr>
      </w:pPr>
      <w:r>
        <w:rPr>
          <w:rFonts w:eastAsia="宋体" w:hint="eastAsia"/>
          <w:lang w:eastAsia="zh-CN"/>
        </w:rPr>
        <w:t xml:space="preserve">According to the parameters agreed in </w:t>
      </w:r>
      <w:r>
        <w:rPr>
          <w:rFonts w:eastAsia="宋体" w:hint="eastAsia"/>
          <w:lang w:eastAsia="zh-CN"/>
        </w:rPr>
        <w:fldChar w:fldCharType="begin"/>
      </w:r>
      <w:r>
        <w:rPr>
          <w:rFonts w:eastAsia="宋体" w:hint="eastAsia"/>
          <w:lang w:eastAsia="zh-CN"/>
        </w:rPr>
        <w:instrText xml:space="preserve"> REF _Ref1592 \r \h </w:instrText>
      </w:r>
      <w:r>
        <w:rPr>
          <w:rFonts w:eastAsia="宋体" w:hint="eastAsia"/>
          <w:lang w:eastAsia="zh-CN"/>
        </w:rPr>
      </w:r>
      <w:r>
        <w:rPr>
          <w:rFonts w:eastAsia="宋体" w:hint="eastAsia"/>
          <w:lang w:eastAsia="zh-CN"/>
        </w:rPr>
        <w:fldChar w:fldCharType="separate"/>
      </w:r>
      <w:r>
        <w:rPr>
          <w:rFonts w:eastAsia="宋体" w:hint="eastAsia"/>
          <w:lang w:eastAsia="zh-CN"/>
        </w:rPr>
        <w:t>[2]</w:t>
      </w:r>
      <w:r>
        <w:rPr>
          <w:rFonts w:eastAsia="宋体" w:hint="eastAsia"/>
          <w:lang w:eastAsia="zh-CN"/>
        </w:rPr>
        <w:fldChar w:fldCharType="end"/>
      </w:r>
      <w:r>
        <w:rPr>
          <w:rFonts w:eastAsia="宋体" w:hint="eastAsia"/>
          <w:lang w:eastAsia="zh-CN"/>
        </w:rPr>
        <w:t xml:space="preserve">, there are some parameters to be reported, i.e., simulation bandwidth, TBS and number of </w:t>
      </w:r>
      <w:r>
        <w:rPr>
          <w:rFonts w:eastAsia="宋体"/>
          <w:lang w:eastAsia="zh-CN"/>
        </w:rPr>
        <w:t>repetitions</w:t>
      </w:r>
      <w:r>
        <w:rPr>
          <w:rFonts w:eastAsia="宋体" w:hint="eastAsia"/>
          <w:lang w:eastAsia="zh-CN"/>
        </w:rPr>
        <w:t xml:space="preserve">. We highlighted the parameters to be reported as shown in </w:t>
      </w:r>
      <w:r>
        <w:rPr>
          <w:rFonts w:eastAsia="宋体" w:hint="eastAsia"/>
          <w:lang w:eastAsia="zh-CN"/>
        </w:rPr>
        <w:fldChar w:fldCharType="begin"/>
      </w:r>
      <w:r>
        <w:rPr>
          <w:rFonts w:eastAsia="宋体" w:hint="eastAsia"/>
          <w:lang w:eastAsia="zh-CN"/>
        </w:rPr>
        <w:instrText xml:space="preserve"> REF _Ref29825 \h </w:instrText>
      </w:r>
      <w:r>
        <w:rPr>
          <w:rFonts w:eastAsia="宋体" w:hint="eastAsia"/>
          <w:lang w:eastAsia="zh-CN"/>
        </w:rPr>
      </w:r>
      <w:r>
        <w:rPr>
          <w:rFonts w:eastAsia="宋体" w:hint="eastAsia"/>
          <w:lang w:eastAsia="zh-CN"/>
        </w:rPr>
        <w:fldChar w:fldCharType="separate"/>
      </w:r>
      <w:r>
        <w:t>Table 2</w:t>
      </w:r>
      <w:r>
        <w:rPr>
          <w:rFonts w:eastAsia="宋体" w:hint="eastAsia"/>
          <w:lang w:eastAsia="zh-CN"/>
        </w:rPr>
        <w:fldChar w:fldCharType="end"/>
      </w:r>
      <w:r>
        <w:rPr>
          <w:rFonts w:eastAsia="宋体" w:hint="eastAsia"/>
          <w:lang w:eastAsia="zh-CN"/>
        </w:rPr>
        <w:t xml:space="preserve">. For NR, we assume the simulation bandwidth is 180 kHz, and the corresponding maximum TBS is 208 bits because of the limit of maximum code rate with QPSK modulation (see TS 38.214 Table 5.1.3.1-1: MCS index table 1 for PDSCH). The MCS index 9 is selected, with a code rate of 679/1024. To achieve a BLER less than 10%, the number of </w:t>
      </w:r>
      <w:r>
        <w:rPr>
          <w:rFonts w:eastAsia="宋体"/>
          <w:lang w:eastAsia="zh-CN"/>
        </w:rPr>
        <w:t>repetitions</w:t>
      </w:r>
      <w:r>
        <w:rPr>
          <w:rFonts w:eastAsia="宋体" w:hint="eastAsia"/>
          <w:lang w:eastAsia="zh-CN"/>
        </w:rPr>
        <w:t xml:space="preserve"> is up to </w:t>
      </w:r>
      <w:r>
        <w:rPr>
          <w:rFonts w:eastAsia="宋体"/>
          <w:lang w:eastAsia="zh-CN"/>
        </w:rPr>
        <w:t>32</w:t>
      </w:r>
      <w:r>
        <w:rPr>
          <w:rFonts w:eastAsia="宋体" w:hint="eastAsia"/>
          <w:lang w:eastAsia="zh-CN"/>
        </w:rPr>
        <w:t>.</w:t>
      </w:r>
    </w:p>
    <w:p w14:paraId="34589411" w14:textId="77777777" w:rsidR="009E2CF3" w:rsidRDefault="003A0988">
      <w:pPr>
        <w:pStyle w:val="a6"/>
        <w:jc w:val="both"/>
        <w:rPr>
          <w:lang w:val="en-US"/>
        </w:rPr>
      </w:pPr>
      <w:bookmarkStart w:id="5" w:name="_Ref29825"/>
      <w:r>
        <w:t xml:space="preserve">Table </w:t>
      </w:r>
      <w:r>
        <w:fldChar w:fldCharType="begin"/>
      </w:r>
      <w:r>
        <w:instrText xml:space="preserve"> SEQ Table \* ARABIC </w:instrText>
      </w:r>
      <w:r>
        <w:fldChar w:fldCharType="separate"/>
      </w:r>
      <w:r>
        <w:t>2</w:t>
      </w:r>
      <w:r>
        <w:fldChar w:fldCharType="end"/>
      </w:r>
      <w:bookmarkEnd w:id="5"/>
      <w:r>
        <w:rPr>
          <w:rFonts w:hint="eastAsia"/>
          <w:lang w:val="en-US"/>
        </w:rPr>
        <w:t xml:space="preserve"> </w:t>
      </w:r>
      <w:r>
        <w:rPr>
          <w:sz w:val="21"/>
        </w:rPr>
        <w:t xml:space="preserve">LLS </w:t>
      </w:r>
      <w:r>
        <w:rPr>
          <w:rFonts w:hint="eastAsia"/>
          <w:sz w:val="21"/>
          <w:lang w:val="en-US"/>
        </w:rPr>
        <w:t>parameters</w:t>
      </w:r>
      <w:r>
        <w:rPr>
          <w:sz w:val="21"/>
        </w:rPr>
        <w:t xml:space="preserve"> for </w:t>
      </w:r>
      <w:r>
        <w:rPr>
          <w:rFonts w:hint="eastAsia"/>
          <w:sz w:val="21"/>
          <w:lang w:val="en-US"/>
        </w:rPr>
        <w:t>connection density</w:t>
      </w:r>
      <w:r>
        <w:rPr>
          <w:sz w:val="21"/>
          <w:lang w:val="en-US"/>
        </w:rPr>
        <w:t xml:space="preserve"> </w:t>
      </w:r>
      <w:r>
        <w:rPr>
          <w:lang w:val="en-US"/>
        </w:rPr>
        <w:t xml:space="preserve">with </w:t>
      </w:r>
      <w:r>
        <w:rPr>
          <w:rFonts w:hint="eastAsia"/>
          <w:lang w:val="en-US"/>
        </w:rPr>
        <w:t>additional</w:t>
      </w:r>
      <w:r>
        <w:rPr>
          <w:lang w:val="en-US"/>
        </w:rPr>
        <w:t xml:space="preserve"> parameters (marked in yellow)</w:t>
      </w:r>
    </w:p>
    <w:tbl>
      <w:tblPr>
        <w:tblW w:w="8788" w:type="dxa"/>
        <w:tblInd w:w="279" w:type="dxa"/>
        <w:tblLook w:val="04A0" w:firstRow="1" w:lastRow="0" w:firstColumn="1" w:lastColumn="0" w:noHBand="0" w:noVBand="1"/>
      </w:tblPr>
      <w:tblGrid>
        <w:gridCol w:w="2666"/>
        <w:gridCol w:w="3090"/>
        <w:gridCol w:w="3032"/>
      </w:tblGrid>
      <w:tr w:rsidR="009E2CF3" w14:paraId="3B59E17A" w14:textId="77777777">
        <w:trPr>
          <w:trHeight w:val="281"/>
        </w:trPr>
        <w:tc>
          <w:tcPr>
            <w:tcW w:w="2666" w:type="dxa"/>
            <w:tcBorders>
              <w:top w:val="single" w:sz="4" w:space="0" w:color="auto"/>
              <w:left w:val="single" w:sz="4" w:space="0" w:color="auto"/>
              <w:bottom w:val="single" w:sz="4" w:space="0" w:color="auto"/>
              <w:right w:val="single" w:sz="4" w:space="0" w:color="auto"/>
            </w:tcBorders>
            <w:shd w:val="clear" w:color="000000" w:fill="D8D8D8"/>
            <w:vAlign w:val="center"/>
          </w:tcPr>
          <w:p w14:paraId="453519AE" w14:textId="77777777" w:rsidR="009E2CF3" w:rsidRDefault="009E2CF3">
            <w:pPr>
              <w:jc w:val="center"/>
            </w:pPr>
          </w:p>
        </w:tc>
        <w:tc>
          <w:tcPr>
            <w:tcW w:w="3090" w:type="dxa"/>
            <w:tcBorders>
              <w:top w:val="single" w:sz="4" w:space="0" w:color="auto"/>
              <w:left w:val="nil"/>
              <w:bottom w:val="single" w:sz="4" w:space="0" w:color="auto"/>
              <w:right w:val="single" w:sz="4" w:space="0" w:color="auto"/>
            </w:tcBorders>
            <w:shd w:val="clear" w:color="000000" w:fill="D8D8D8"/>
            <w:vAlign w:val="center"/>
          </w:tcPr>
          <w:p w14:paraId="21270952" w14:textId="77777777" w:rsidR="009E2CF3" w:rsidRDefault="003A0988">
            <w:pPr>
              <w:jc w:val="center"/>
            </w:pPr>
            <w:r>
              <w:t>NR</w:t>
            </w:r>
          </w:p>
        </w:tc>
        <w:tc>
          <w:tcPr>
            <w:tcW w:w="3032" w:type="dxa"/>
            <w:tcBorders>
              <w:top w:val="single" w:sz="4" w:space="0" w:color="auto"/>
              <w:left w:val="nil"/>
              <w:bottom w:val="single" w:sz="4" w:space="0" w:color="auto"/>
              <w:right w:val="single" w:sz="4" w:space="0" w:color="auto"/>
            </w:tcBorders>
            <w:shd w:val="clear" w:color="000000" w:fill="D8D8D8"/>
            <w:vAlign w:val="center"/>
          </w:tcPr>
          <w:p w14:paraId="719D51D9" w14:textId="77777777" w:rsidR="009E2CF3" w:rsidRDefault="003A0988">
            <w:pPr>
              <w:jc w:val="center"/>
            </w:pPr>
            <w:r>
              <w:rPr>
                <w:rFonts w:hint="eastAsia"/>
              </w:rPr>
              <w:t>NB-IoT</w:t>
            </w:r>
          </w:p>
        </w:tc>
      </w:tr>
      <w:tr w:rsidR="009E2CF3" w14:paraId="308351E8" w14:textId="77777777">
        <w:trPr>
          <w:trHeight w:val="135"/>
        </w:trPr>
        <w:tc>
          <w:tcPr>
            <w:tcW w:w="2666" w:type="dxa"/>
            <w:tcBorders>
              <w:top w:val="nil"/>
              <w:left w:val="single" w:sz="4" w:space="0" w:color="auto"/>
              <w:bottom w:val="single" w:sz="4" w:space="0" w:color="auto"/>
              <w:right w:val="single" w:sz="4" w:space="0" w:color="auto"/>
            </w:tcBorders>
            <w:shd w:val="clear" w:color="auto" w:fill="auto"/>
          </w:tcPr>
          <w:p w14:paraId="022BD1AD" w14:textId="77777777" w:rsidR="009E2CF3" w:rsidRDefault="003A0988">
            <w:pPr>
              <w:jc w:val="center"/>
            </w:pPr>
            <w:r>
              <w:t>Physical channel</w:t>
            </w:r>
          </w:p>
        </w:tc>
        <w:tc>
          <w:tcPr>
            <w:tcW w:w="3090" w:type="dxa"/>
            <w:tcBorders>
              <w:top w:val="nil"/>
              <w:left w:val="nil"/>
              <w:bottom w:val="single" w:sz="4" w:space="0" w:color="auto"/>
              <w:right w:val="single" w:sz="4" w:space="0" w:color="auto"/>
            </w:tcBorders>
            <w:shd w:val="clear" w:color="auto" w:fill="auto"/>
            <w:vAlign w:val="center"/>
          </w:tcPr>
          <w:p w14:paraId="661790D8" w14:textId="77777777" w:rsidR="009E2CF3" w:rsidRDefault="003A0988">
            <w:pPr>
              <w:jc w:val="center"/>
            </w:pPr>
            <w:r>
              <w:t>PUSCH</w:t>
            </w:r>
          </w:p>
        </w:tc>
        <w:tc>
          <w:tcPr>
            <w:tcW w:w="3032" w:type="dxa"/>
            <w:tcBorders>
              <w:top w:val="nil"/>
              <w:left w:val="nil"/>
              <w:bottom w:val="single" w:sz="4" w:space="0" w:color="auto"/>
              <w:right w:val="single" w:sz="4" w:space="0" w:color="auto"/>
            </w:tcBorders>
            <w:shd w:val="clear" w:color="auto" w:fill="auto"/>
            <w:vAlign w:val="center"/>
          </w:tcPr>
          <w:p w14:paraId="311C94C0" w14:textId="77777777" w:rsidR="009E2CF3" w:rsidRDefault="003A0988">
            <w:pPr>
              <w:jc w:val="center"/>
            </w:pPr>
            <w:r>
              <w:rPr>
                <w:rFonts w:hint="eastAsia"/>
              </w:rPr>
              <w:t>N</w:t>
            </w:r>
            <w:r>
              <w:t>PUSCH</w:t>
            </w:r>
          </w:p>
        </w:tc>
      </w:tr>
      <w:tr w:rsidR="009E2CF3" w14:paraId="62C3D2E4" w14:textId="77777777">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tcPr>
          <w:p w14:paraId="38EA080D" w14:textId="77777777" w:rsidR="009E2CF3" w:rsidRDefault="003A0988">
            <w:pPr>
              <w:jc w:val="center"/>
            </w:pPr>
            <w:r>
              <w:rPr>
                <w:rFonts w:hint="eastAsia"/>
              </w:rPr>
              <w:t>Simulation</w:t>
            </w:r>
            <w:r>
              <w:t xml:space="preserve"> bandwidth</w:t>
            </w:r>
          </w:p>
        </w:tc>
        <w:tc>
          <w:tcPr>
            <w:tcW w:w="3090" w:type="dxa"/>
            <w:tcBorders>
              <w:top w:val="single" w:sz="4" w:space="0" w:color="auto"/>
              <w:left w:val="nil"/>
              <w:bottom w:val="single" w:sz="4" w:space="0" w:color="auto"/>
              <w:right w:val="single" w:sz="4" w:space="0" w:color="auto"/>
            </w:tcBorders>
            <w:shd w:val="clear" w:color="auto" w:fill="auto"/>
            <w:vAlign w:val="center"/>
          </w:tcPr>
          <w:p w14:paraId="05439B3D" w14:textId="77777777" w:rsidR="009E2CF3" w:rsidRDefault="003A0988">
            <w:pPr>
              <w:jc w:val="center"/>
            </w:pPr>
            <w:r>
              <w:rPr>
                <w:highlight w:val="yellow"/>
              </w:rPr>
              <w:t>180 kHz</w:t>
            </w:r>
          </w:p>
        </w:tc>
        <w:tc>
          <w:tcPr>
            <w:tcW w:w="3032" w:type="dxa"/>
            <w:tcBorders>
              <w:top w:val="single" w:sz="4" w:space="0" w:color="auto"/>
              <w:left w:val="nil"/>
              <w:bottom w:val="single" w:sz="4" w:space="0" w:color="auto"/>
              <w:right w:val="single" w:sz="4" w:space="0" w:color="auto"/>
            </w:tcBorders>
            <w:shd w:val="clear" w:color="auto" w:fill="auto"/>
            <w:vAlign w:val="center"/>
          </w:tcPr>
          <w:p w14:paraId="0DA735B3" w14:textId="77777777" w:rsidR="009E2CF3" w:rsidRDefault="003A0988">
            <w:pPr>
              <w:jc w:val="center"/>
              <w:rPr>
                <w:highlight w:val="yellow"/>
              </w:rPr>
            </w:pPr>
            <w:r>
              <w:t>15 kHz</w:t>
            </w:r>
          </w:p>
        </w:tc>
      </w:tr>
      <w:tr w:rsidR="009E2CF3" w14:paraId="3F8EF61A" w14:textId="77777777">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tcPr>
          <w:p w14:paraId="0D7E5DE2" w14:textId="77777777" w:rsidR="009E2CF3" w:rsidRDefault="003A0988">
            <w:pPr>
              <w:jc w:val="center"/>
            </w:pPr>
            <w:r>
              <w:t>Subcarrier spacing</w:t>
            </w:r>
          </w:p>
        </w:tc>
        <w:tc>
          <w:tcPr>
            <w:tcW w:w="3090" w:type="dxa"/>
            <w:tcBorders>
              <w:top w:val="single" w:sz="4" w:space="0" w:color="auto"/>
              <w:left w:val="nil"/>
              <w:bottom w:val="single" w:sz="4" w:space="0" w:color="auto"/>
              <w:right w:val="single" w:sz="4" w:space="0" w:color="auto"/>
            </w:tcBorders>
            <w:shd w:val="clear" w:color="auto" w:fill="auto"/>
            <w:vAlign w:val="center"/>
          </w:tcPr>
          <w:p w14:paraId="43E44D8A" w14:textId="77777777" w:rsidR="009E2CF3" w:rsidRDefault="003A0988">
            <w:pPr>
              <w:jc w:val="center"/>
            </w:pPr>
            <w:r>
              <w:t>15 kHz</w:t>
            </w:r>
          </w:p>
        </w:tc>
        <w:tc>
          <w:tcPr>
            <w:tcW w:w="3032" w:type="dxa"/>
            <w:tcBorders>
              <w:top w:val="single" w:sz="4" w:space="0" w:color="auto"/>
              <w:left w:val="nil"/>
              <w:bottom w:val="single" w:sz="4" w:space="0" w:color="auto"/>
              <w:right w:val="single" w:sz="4" w:space="0" w:color="auto"/>
            </w:tcBorders>
            <w:shd w:val="clear" w:color="auto" w:fill="auto"/>
            <w:vAlign w:val="center"/>
          </w:tcPr>
          <w:p w14:paraId="287F87F1" w14:textId="77777777" w:rsidR="009E2CF3" w:rsidRDefault="003A0988">
            <w:pPr>
              <w:jc w:val="center"/>
            </w:pPr>
            <w:r>
              <w:t>15 kHz</w:t>
            </w:r>
          </w:p>
        </w:tc>
      </w:tr>
      <w:tr w:rsidR="009E2CF3" w14:paraId="2D8185D3" w14:textId="77777777">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14:paraId="6A841D35" w14:textId="77777777" w:rsidR="009E2CF3" w:rsidRDefault="003A0988">
            <w:pPr>
              <w:jc w:val="center"/>
            </w:pPr>
            <w:r>
              <w:t>Number of users in simulation</w:t>
            </w:r>
          </w:p>
        </w:tc>
        <w:tc>
          <w:tcPr>
            <w:tcW w:w="3090" w:type="dxa"/>
            <w:tcBorders>
              <w:top w:val="single" w:sz="4" w:space="0" w:color="auto"/>
              <w:left w:val="nil"/>
              <w:bottom w:val="single" w:sz="4" w:space="0" w:color="auto"/>
              <w:right w:val="single" w:sz="4" w:space="0" w:color="auto"/>
            </w:tcBorders>
            <w:shd w:val="clear" w:color="auto" w:fill="auto"/>
            <w:vAlign w:val="bottom"/>
          </w:tcPr>
          <w:p w14:paraId="69616B52" w14:textId="77777777" w:rsidR="009E2CF3" w:rsidRDefault="003A0988">
            <w:pPr>
              <w:jc w:val="center"/>
            </w:pPr>
            <w:r>
              <w:t>1</w:t>
            </w:r>
          </w:p>
        </w:tc>
        <w:tc>
          <w:tcPr>
            <w:tcW w:w="3032" w:type="dxa"/>
            <w:tcBorders>
              <w:top w:val="single" w:sz="4" w:space="0" w:color="auto"/>
              <w:left w:val="nil"/>
              <w:bottom w:val="single" w:sz="4" w:space="0" w:color="auto"/>
              <w:right w:val="single" w:sz="4" w:space="0" w:color="auto"/>
            </w:tcBorders>
            <w:shd w:val="clear" w:color="auto" w:fill="auto"/>
            <w:vAlign w:val="bottom"/>
          </w:tcPr>
          <w:p w14:paraId="595F064C" w14:textId="77777777" w:rsidR="009E2CF3" w:rsidRDefault="003A0988">
            <w:pPr>
              <w:jc w:val="center"/>
            </w:pPr>
            <w:r>
              <w:t>1</w:t>
            </w:r>
          </w:p>
        </w:tc>
      </w:tr>
      <w:tr w:rsidR="009E2CF3" w14:paraId="66406E78" w14:textId="77777777">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14:paraId="5CF7BEED" w14:textId="77777777" w:rsidR="009E2CF3" w:rsidRDefault="003A0988">
            <w:pPr>
              <w:jc w:val="center"/>
            </w:pPr>
            <w:r>
              <w:t>Link-level Channel model</w:t>
            </w:r>
          </w:p>
        </w:tc>
        <w:tc>
          <w:tcPr>
            <w:tcW w:w="3090" w:type="dxa"/>
            <w:tcBorders>
              <w:top w:val="single" w:sz="4" w:space="0" w:color="auto"/>
              <w:left w:val="nil"/>
              <w:bottom w:val="single" w:sz="4" w:space="0" w:color="auto"/>
              <w:right w:val="single" w:sz="4" w:space="0" w:color="auto"/>
            </w:tcBorders>
            <w:shd w:val="clear" w:color="auto" w:fill="auto"/>
            <w:vAlign w:val="bottom"/>
          </w:tcPr>
          <w:p w14:paraId="27646AAF" w14:textId="77777777" w:rsidR="009E2CF3" w:rsidRDefault="003A0988">
            <w:pPr>
              <w:jc w:val="center"/>
            </w:pPr>
            <w:r>
              <w:t>NTN TDL-C Rural</w:t>
            </w:r>
          </w:p>
        </w:tc>
        <w:tc>
          <w:tcPr>
            <w:tcW w:w="3032" w:type="dxa"/>
            <w:tcBorders>
              <w:top w:val="single" w:sz="4" w:space="0" w:color="auto"/>
              <w:left w:val="nil"/>
              <w:bottom w:val="single" w:sz="4" w:space="0" w:color="auto"/>
              <w:right w:val="single" w:sz="4" w:space="0" w:color="auto"/>
            </w:tcBorders>
            <w:shd w:val="clear" w:color="auto" w:fill="auto"/>
            <w:vAlign w:val="bottom"/>
          </w:tcPr>
          <w:p w14:paraId="525D7438" w14:textId="77777777" w:rsidR="009E2CF3" w:rsidRDefault="003A0988">
            <w:pPr>
              <w:jc w:val="center"/>
            </w:pPr>
            <w:r>
              <w:t>NTN TDL-C Rural</w:t>
            </w:r>
          </w:p>
        </w:tc>
      </w:tr>
      <w:tr w:rsidR="009E2CF3" w14:paraId="06CF5897" w14:textId="77777777">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14:paraId="50DAE189" w14:textId="77777777" w:rsidR="009E2CF3" w:rsidRDefault="003A0988">
            <w:pPr>
              <w:jc w:val="center"/>
            </w:pPr>
            <w:r>
              <w:t>Antenna configuration at Satellite</w:t>
            </w:r>
          </w:p>
        </w:tc>
        <w:tc>
          <w:tcPr>
            <w:tcW w:w="3090" w:type="dxa"/>
            <w:tcBorders>
              <w:top w:val="single" w:sz="4" w:space="0" w:color="auto"/>
              <w:left w:val="nil"/>
              <w:bottom w:val="single" w:sz="4" w:space="0" w:color="auto"/>
              <w:right w:val="single" w:sz="4" w:space="0" w:color="auto"/>
            </w:tcBorders>
            <w:shd w:val="clear" w:color="auto" w:fill="auto"/>
            <w:vAlign w:val="bottom"/>
          </w:tcPr>
          <w:p w14:paraId="780B2CD8" w14:textId="77777777" w:rsidR="009E2CF3" w:rsidRDefault="003A0988">
            <w:pPr>
              <w:jc w:val="center"/>
            </w:pPr>
            <w:r>
              <w:t>1Rx</w:t>
            </w:r>
          </w:p>
        </w:tc>
        <w:tc>
          <w:tcPr>
            <w:tcW w:w="3032" w:type="dxa"/>
            <w:tcBorders>
              <w:top w:val="single" w:sz="4" w:space="0" w:color="auto"/>
              <w:left w:val="nil"/>
              <w:bottom w:val="single" w:sz="4" w:space="0" w:color="auto"/>
              <w:right w:val="single" w:sz="4" w:space="0" w:color="auto"/>
            </w:tcBorders>
            <w:shd w:val="clear" w:color="auto" w:fill="auto"/>
            <w:vAlign w:val="bottom"/>
          </w:tcPr>
          <w:p w14:paraId="5FC43FC5" w14:textId="77777777" w:rsidR="009E2CF3" w:rsidRDefault="003A0988">
            <w:pPr>
              <w:jc w:val="center"/>
            </w:pPr>
            <w:r>
              <w:t>1Rx</w:t>
            </w:r>
          </w:p>
        </w:tc>
      </w:tr>
      <w:tr w:rsidR="009E2CF3" w14:paraId="7E3A62D3" w14:textId="77777777">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14:paraId="5B863B2C" w14:textId="77777777" w:rsidR="009E2CF3" w:rsidRDefault="003A0988">
            <w:pPr>
              <w:jc w:val="center"/>
            </w:pPr>
            <w:r>
              <w:t>Antenna configuration at UE</w:t>
            </w:r>
          </w:p>
        </w:tc>
        <w:tc>
          <w:tcPr>
            <w:tcW w:w="3090" w:type="dxa"/>
            <w:tcBorders>
              <w:top w:val="single" w:sz="4" w:space="0" w:color="auto"/>
              <w:left w:val="nil"/>
              <w:bottom w:val="single" w:sz="4" w:space="0" w:color="auto"/>
              <w:right w:val="single" w:sz="4" w:space="0" w:color="auto"/>
            </w:tcBorders>
            <w:shd w:val="clear" w:color="auto" w:fill="auto"/>
            <w:vAlign w:val="bottom"/>
          </w:tcPr>
          <w:p w14:paraId="4798E82B" w14:textId="77777777" w:rsidR="009E2CF3" w:rsidRDefault="003A0988">
            <w:pPr>
              <w:jc w:val="center"/>
            </w:pPr>
            <w:r>
              <w:t>1Tx</w:t>
            </w:r>
          </w:p>
        </w:tc>
        <w:tc>
          <w:tcPr>
            <w:tcW w:w="3032" w:type="dxa"/>
            <w:tcBorders>
              <w:top w:val="single" w:sz="4" w:space="0" w:color="auto"/>
              <w:left w:val="nil"/>
              <w:bottom w:val="single" w:sz="4" w:space="0" w:color="auto"/>
              <w:right w:val="single" w:sz="4" w:space="0" w:color="auto"/>
            </w:tcBorders>
            <w:shd w:val="clear" w:color="auto" w:fill="auto"/>
            <w:vAlign w:val="bottom"/>
          </w:tcPr>
          <w:p w14:paraId="500F83A6" w14:textId="77777777" w:rsidR="009E2CF3" w:rsidRDefault="003A0988">
            <w:pPr>
              <w:jc w:val="center"/>
            </w:pPr>
            <w:r>
              <w:t>1Tx</w:t>
            </w:r>
          </w:p>
        </w:tc>
      </w:tr>
      <w:tr w:rsidR="009E2CF3" w14:paraId="4C89CFEB" w14:textId="77777777">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14:paraId="20EE2B98" w14:textId="77777777" w:rsidR="009E2CF3" w:rsidRDefault="003A0988">
            <w:pPr>
              <w:jc w:val="center"/>
            </w:pPr>
            <w:r>
              <w:t>Transmission mode</w:t>
            </w:r>
          </w:p>
        </w:tc>
        <w:tc>
          <w:tcPr>
            <w:tcW w:w="3090" w:type="dxa"/>
            <w:tcBorders>
              <w:top w:val="single" w:sz="4" w:space="0" w:color="auto"/>
              <w:left w:val="nil"/>
              <w:bottom w:val="single" w:sz="4" w:space="0" w:color="auto"/>
              <w:right w:val="single" w:sz="4" w:space="0" w:color="auto"/>
            </w:tcBorders>
            <w:shd w:val="clear" w:color="auto" w:fill="auto"/>
            <w:vAlign w:val="bottom"/>
          </w:tcPr>
          <w:p w14:paraId="6C0B3245" w14:textId="77777777" w:rsidR="009E2CF3" w:rsidRDefault="003A0988">
            <w:pPr>
              <w:jc w:val="center"/>
            </w:pPr>
            <w:r>
              <w:t>SISO</w:t>
            </w:r>
          </w:p>
        </w:tc>
        <w:tc>
          <w:tcPr>
            <w:tcW w:w="3032" w:type="dxa"/>
            <w:tcBorders>
              <w:top w:val="single" w:sz="4" w:space="0" w:color="auto"/>
              <w:left w:val="nil"/>
              <w:bottom w:val="single" w:sz="4" w:space="0" w:color="auto"/>
              <w:right w:val="single" w:sz="4" w:space="0" w:color="auto"/>
            </w:tcBorders>
            <w:shd w:val="clear" w:color="auto" w:fill="auto"/>
            <w:vAlign w:val="bottom"/>
          </w:tcPr>
          <w:p w14:paraId="049468EC" w14:textId="77777777" w:rsidR="009E2CF3" w:rsidRDefault="003A0988">
            <w:pPr>
              <w:jc w:val="center"/>
            </w:pPr>
            <w:r>
              <w:t>SISO</w:t>
            </w:r>
          </w:p>
        </w:tc>
      </w:tr>
      <w:tr w:rsidR="009E2CF3" w14:paraId="2F1B0C08" w14:textId="77777777">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14:paraId="5DFA4E53" w14:textId="77777777" w:rsidR="009E2CF3" w:rsidRDefault="003A0988">
            <w:pPr>
              <w:jc w:val="center"/>
            </w:pPr>
            <w:r>
              <w:t>Transmission rank</w:t>
            </w:r>
          </w:p>
        </w:tc>
        <w:tc>
          <w:tcPr>
            <w:tcW w:w="3090" w:type="dxa"/>
            <w:tcBorders>
              <w:top w:val="single" w:sz="4" w:space="0" w:color="auto"/>
              <w:left w:val="nil"/>
              <w:bottom w:val="single" w:sz="4" w:space="0" w:color="auto"/>
              <w:right w:val="single" w:sz="4" w:space="0" w:color="auto"/>
            </w:tcBorders>
            <w:shd w:val="clear" w:color="auto" w:fill="auto"/>
            <w:vAlign w:val="bottom"/>
          </w:tcPr>
          <w:p w14:paraId="669BABD4" w14:textId="77777777" w:rsidR="009E2CF3" w:rsidRDefault="003A0988">
            <w:pPr>
              <w:jc w:val="center"/>
            </w:pPr>
            <w:r>
              <w:t>1</w:t>
            </w:r>
          </w:p>
        </w:tc>
        <w:tc>
          <w:tcPr>
            <w:tcW w:w="3032" w:type="dxa"/>
            <w:tcBorders>
              <w:top w:val="single" w:sz="4" w:space="0" w:color="auto"/>
              <w:left w:val="nil"/>
              <w:bottom w:val="single" w:sz="4" w:space="0" w:color="auto"/>
              <w:right w:val="single" w:sz="4" w:space="0" w:color="auto"/>
            </w:tcBorders>
            <w:shd w:val="clear" w:color="auto" w:fill="auto"/>
            <w:vAlign w:val="bottom"/>
          </w:tcPr>
          <w:p w14:paraId="7D1BD082" w14:textId="77777777" w:rsidR="009E2CF3" w:rsidRDefault="003A0988">
            <w:pPr>
              <w:jc w:val="center"/>
            </w:pPr>
            <w:r>
              <w:t>1</w:t>
            </w:r>
          </w:p>
        </w:tc>
      </w:tr>
      <w:tr w:rsidR="009E2CF3" w14:paraId="2414F0A9" w14:textId="77777777">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tcPr>
          <w:p w14:paraId="3BA94BAC" w14:textId="77777777" w:rsidR="009E2CF3" w:rsidRDefault="003A0988">
            <w:pPr>
              <w:jc w:val="center"/>
            </w:pPr>
            <w:r>
              <w:t>TBS</w:t>
            </w:r>
          </w:p>
        </w:tc>
        <w:tc>
          <w:tcPr>
            <w:tcW w:w="3090" w:type="dxa"/>
            <w:tcBorders>
              <w:top w:val="single" w:sz="4" w:space="0" w:color="auto"/>
              <w:left w:val="nil"/>
              <w:bottom w:val="single" w:sz="4" w:space="0" w:color="auto"/>
              <w:right w:val="single" w:sz="4" w:space="0" w:color="auto"/>
            </w:tcBorders>
            <w:shd w:val="clear" w:color="auto" w:fill="auto"/>
            <w:vAlign w:val="center"/>
          </w:tcPr>
          <w:p w14:paraId="68C8EB3C" w14:textId="77777777" w:rsidR="009E2CF3" w:rsidRDefault="003A0988">
            <w:pPr>
              <w:jc w:val="center"/>
            </w:pPr>
            <w:r>
              <w:rPr>
                <w:rFonts w:eastAsia="宋体" w:hint="eastAsia"/>
                <w:highlight w:val="yellow"/>
                <w:lang w:eastAsia="zh-CN"/>
              </w:rPr>
              <w:t>(208 from 38.214 Table 5.1.3.1-1: MCS index table 1 for PDSCH)</w:t>
            </w:r>
          </w:p>
        </w:tc>
        <w:tc>
          <w:tcPr>
            <w:tcW w:w="3032" w:type="dxa"/>
            <w:tcBorders>
              <w:top w:val="single" w:sz="4" w:space="0" w:color="auto"/>
              <w:left w:val="nil"/>
              <w:bottom w:val="single" w:sz="4" w:space="0" w:color="auto"/>
              <w:right w:val="single" w:sz="4" w:space="0" w:color="auto"/>
            </w:tcBorders>
            <w:shd w:val="clear" w:color="auto" w:fill="auto"/>
            <w:vAlign w:val="center"/>
          </w:tcPr>
          <w:p w14:paraId="7EF55042" w14:textId="77777777" w:rsidR="009E2CF3" w:rsidRDefault="003A0988">
            <w:pPr>
              <w:jc w:val="center"/>
            </w:pPr>
            <w:r>
              <w:t>256</w:t>
            </w:r>
          </w:p>
        </w:tc>
      </w:tr>
      <w:tr w:rsidR="009E2CF3" w14:paraId="38E69FFC" w14:textId="77777777">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14:paraId="52614076" w14:textId="77777777" w:rsidR="009E2CF3" w:rsidRDefault="003A0988">
            <w:pPr>
              <w:jc w:val="center"/>
            </w:pPr>
            <w:r>
              <w:lastRenderedPageBreak/>
              <w:t>Modulation order</w:t>
            </w:r>
          </w:p>
        </w:tc>
        <w:tc>
          <w:tcPr>
            <w:tcW w:w="3090" w:type="dxa"/>
            <w:tcBorders>
              <w:top w:val="single" w:sz="4" w:space="0" w:color="auto"/>
              <w:left w:val="nil"/>
              <w:bottom w:val="single" w:sz="4" w:space="0" w:color="auto"/>
              <w:right w:val="single" w:sz="4" w:space="0" w:color="auto"/>
            </w:tcBorders>
            <w:shd w:val="clear" w:color="auto" w:fill="auto"/>
            <w:vAlign w:val="bottom"/>
          </w:tcPr>
          <w:p w14:paraId="77F2CA20" w14:textId="77777777" w:rsidR="009E2CF3" w:rsidRDefault="003A0988">
            <w:pPr>
              <w:jc w:val="center"/>
            </w:pPr>
            <w:r>
              <w:t>QPSK</w:t>
            </w:r>
            <w:r>
              <w:rPr>
                <w:rFonts w:eastAsia="宋体" w:hint="eastAsia"/>
                <w:lang w:eastAsia="zh-CN"/>
              </w:rPr>
              <w:t>(MCS index=9, 679/1024)</w:t>
            </w:r>
          </w:p>
        </w:tc>
        <w:tc>
          <w:tcPr>
            <w:tcW w:w="3032" w:type="dxa"/>
            <w:tcBorders>
              <w:top w:val="single" w:sz="4" w:space="0" w:color="auto"/>
              <w:left w:val="nil"/>
              <w:bottom w:val="single" w:sz="4" w:space="0" w:color="auto"/>
              <w:right w:val="single" w:sz="4" w:space="0" w:color="auto"/>
            </w:tcBorders>
            <w:shd w:val="clear" w:color="auto" w:fill="auto"/>
            <w:vAlign w:val="bottom"/>
          </w:tcPr>
          <w:p w14:paraId="384136F8" w14:textId="77777777" w:rsidR="009E2CF3" w:rsidRDefault="003A0988">
            <w:pPr>
              <w:jc w:val="center"/>
            </w:pPr>
            <w:r>
              <w:t>BPSK-π/2</w:t>
            </w:r>
            <w:r>
              <w:rPr>
                <w:rFonts w:hint="eastAsia"/>
              </w:rPr>
              <w:t>,QPSK-</w:t>
            </w:r>
            <w:r>
              <w:t>π/</w:t>
            </w:r>
            <w:r>
              <w:rPr>
                <w:rFonts w:hint="eastAsia"/>
              </w:rPr>
              <w:t>4</w:t>
            </w:r>
          </w:p>
        </w:tc>
      </w:tr>
      <w:tr w:rsidR="009E2CF3" w14:paraId="50CFE33A" w14:textId="77777777">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14:paraId="029462DD" w14:textId="77777777" w:rsidR="009E2CF3" w:rsidRDefault="003A0988">
            <w:pPr>
              <w:jc w:val="center"/>
            </w:pPr>
            <w:r>
              <w:t>Number of Resource units</w:t>
            </w:r>
          </w:p>
        </w:tc>
        <w:tc>
          <w:tcPr>
            <w:tcW w:w="3090" w:type="dxa"/>
            <w:tcBorders>
              <w:top w:val="single" w:sz="4" w:space="0" w:color="auto"/>
              <w:left w:val="nil"/>
              <w:bottom w:val="single" w:sz="4" w:space="0" w:color="auto"/>
              <w:right w:val="single" w:sz="4" w:space="0" w:color="auto"/>
            </w:tcBorders>
            <w:shd w:val="clear" w:color="auto" w:fill="auto"/>
            <w:vAlign w:val="bottom"/>
          </w:tcPr>
          <w:p w14:paraId="11A1635F" w14:textId="77777777" w:rsidR="009E2CF3" w:rsidRDefault="003A0988">
            <w:pPr>
              <w:jc w:val="center"/>
            </w:pPr>
            <w:r>
              <w:rPr>
                <w:rFonts w:hint="eastAsia"/>
              </w:rPr>
              <w:t>\</w:t>
            </w:r>
          </w:p>
        </w:tc>
        <w:tc>
          <w:tcPr>
            <w:tcW w:w="3032" w:type="dxa"/>
            <w:tcBorders>
              <w:top w:val="single" w:sz="4" w:space="0" w:color="auto"/>
              <w:left w:val="nil"/>
              <w:bottom w:val="single" w:sz="4" w:space="0" w:color="auto"/>
              <w:right w:val="single" w:sz="4" w:space="0" w:color="auto"/>
            </w:tcBorders>
            <w:shd w:val="clear" w:color="auto" w:fill="auto"/>
            <w:vAlign w:val="bottom"/>
          </w:tcPr>
          <w:p w14:paraId="776DF7FF" w14:textId="77777777" w:rsidR="009E2CF3" w:rsidRDefault="003A0988">
            <w:pPr>
              <w:jc w:val="center"/>
            </w:pPr>
            <w:r>
              <w:rPr>
                <w:rFonts w:hint="eastAsia"/>
              </w:rPr>
              <w:t>2,3,4,5,6,8,</w:t>
            </w:r>
            <w:r>
              <w:t>10</w:t>
            </w:r>
          </w:p>
        </w:tc>
      </w:tr>
      <w:tr w:rsidR="009E2CF3" w14:paraId="0642335A" w14:textId="77777777">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14:paraId="524D0FFF" w14:textId="77777777" w:rsidR="009E2CF3" w:rsidRDefault="003A0988">
            <w:pPr>
              <w:jc w:val="center"/>
            </w:pPr>
            <w:r>
              <w:t>Number of repetition</w:t>
            </w:r>
          </w:p>
        </w:tc>
        <w:tc>
          <w:tcPr>
            <w:tcW w:w="3090" w:type="dxa"/>
            <w:tcBorders>
              <w:top w:val="single" w:sz="4" w:space="0" w:color="auto"/>
              <w:left w:val="nil"/>
              <w:bottom w:val="single" w:sz="4" w:space="0" w:color="auto"/>
              <w:right w:val="single" w:sz="4" w:space="0" w:color="auto"/>
            </w:tcBorders>
            <w:shd w:val="clear" w:color="auto" w:fill="auto"/>
            <w:vAlign w:val="bottom"/>
          </w:tcPr>
          <w:p w14:paraId="716B8100" w14:textId="77777777" w:rsidR="009E2CF3" w:rsidRDefault="003A0988">
            <w:pPr>
              <w:jc w:val="center"/>
              <w:rPr>
                <w:rFonts w:eastAsia="宋体"/>
                <w:lang w:eastAsia="zh-CN"/>
              </w:rPr>
            </w:pPr>
            <w:r>
              <w:rPr>
                <w:highlight w:val="yellow"/>
              </w:rPr>
              <w:t>1,</w:t>
            </w:r>
            <w:r>
              <w:rPr>
                <w:rFonts w:hint="eastAsia"/>
                <w:highlight w:val="yellow"/>
              </w:rPr>
              <w:t>2,4,</w:t>
            </w:r>
            <w:r>
              <w:rPr>
                <w:highlight w:val="yellow"/>
              </w:rPr>
              <w:t>8</w:t>
            </w:r>
            <w:r>
              <w:rPr>
                <w:rFonts w:eastAsia="宋体" w:hint="eastAsia"/>
                <w:highlight w:val="yellow"/>
                <w:lang w:eastAsia="zh-CN"/>
              </w:rPr>
              <w:t>,16</w:t>
            </w:r>
          </w:p>
        </w:tc>
        <w:tc>
          <w:tcPr>
            <w:tcW w:w="3032" w:type="dxa"/>
            <w:tcBorders>
              <w:top w:val="single" w:sz="4" w:space="0" w:color="auto"/>
              <w:left w:val="nil"/>
              <w:bottom w:val="single" w:sz="4" w:space="0" w:color="auto"/>
              <w:right w:val="single" w:sz="4" w:space="0" w:color="auto"/>
            </w:tcBorders>
            <w:shd w:val="clear" w:color="auto" w:fill="auto"/>
            <w:vAlign w:val="bottom"/>
          </w:tcPr>
          <w:p w14:paraId="4440D543" w14:textId="77777777" w:rsidR="009E2CF3" w:rsidRDefault="003A0988">
            <w:pPr>
              <w:jc w:val="center"/>
            </w:pPr>
            <w:r>
              <w:t>1,2,4,8,16</w:t>
            </w:r>
          </w:p>
        </w:tc>
      </w:tr>
      <w:tr w:rsidR="009E2CF3" w14:paraId="497C116E" w14:textId="77777777">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14:paraId="34B8A62A" w14:textId="77777777" w:rsidR="009E2CF3" w:rsidRDefault="003A0988">
            <w:pPr>
              <w:jc w:val="center"/>
            </w:pPr>
            <w:r>
              <w:t>Channel estimation</w:t>
            </w:r>
          </w:p>
        </w:tc>
        <w:tc>
          <w:tcPr>
            <w:tcW w:w="3090" w:type="dxa"/>
            <w:tcBorders>
              <w:top w:val="single" w:sz="4" w:space="0" w:color="auto"/>
              <w:left w:val="nil"/>
              <w:bottom w:val="single" w:sz="4" w:space="0" w:color="auto"/>
              <w:right w:val="single" w:sz="4" w:space="0" w:color="auto"/>
            </w:tcBorders>
            <w:shd w:val="clear" w:color="auto" w:fill="auto"/>
            <w:vAlign w:val="bottom"/>
          </w:tcPr>
          <w:p w14:paraId="2ACB6204" w14:textId="77777777" w:rsidR="009E2CF3" w:rsidRDefault="003A0988">
            <w:pPr>
              <w:jc w:val="center"/>
            </w:pPr>
            <w:r>
              <w:t>LMMSE</w:t>
            </w:r>
          </w:p>
        </w:tc>
        <w:tc>
          <w:tcPr>
            <w:tcW w:w="3032" w:type="dxa"/>
            <w:tcBorders>
              <w:top w:val="single" w:sz="4" w:space="0" w:color="auto"/>
              <w:left w:val="nil"/>
              <w:bottom w:val="single" w:sz="4" w:space="0" w:color="auto"/>
              <w:right w:val="single" w:sz="4" w:space="0" w:color="auto"/>
            </w:tcBorders>
            <w:shd w:val="clear" w:color="auto" w:fill="auto"/>
            <w:vAlign w:val="bottom"/>
          </w:tcPr>
          <w:p w14:paraId="577BF53D" w14:textId="77777777" w:rsidR="009E2CF3" w:rsidRDefault="003A0988">
            <w:pPr>
              <w:jc w:val="center"/>
            </w:pPr>
            <w:r>
              <w:t>LMMSE</w:t>
            </w:r>
          </w:p>
        </w:tc>
      </w:tr>
      <w:tr w:rsidR="009E2CF3" w14:paraId="40B77279" w14:textId="77777777">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14:paraId="37B594DC" w14:textId="77777777" w:rsidR="009E2CF3" w:rsidRDefault="003A0988">
            <w:pPr>
              <w:jc w:val="center"/>
            </w:pPr>
            <w:r>
              <w:t>Channel coding scheme</w:t>
            </w:r>
          </w:p>
        </w:tc>
        <w:tc>
          <w:tcPr>
            <w:tcW w:w="3090" w:type="dxa"/>
            <w:tcBorders>
              <w:top w:val="single" w:sz="4" w:space="0" w:color="auto"/>
              <w:left w:val="nil"/>
              <w:bottom w:val="single" w:sz="4" w:space="0" w:color="auto"/>
              <w:right w:val="single" w:sz="4" w:space="0" w:color="auto"/>
            </w:tcBorders>
            <w:shd w:val="clear" w:color="auto" w:fill="auto"/>
            <w:vAlign w:val="bottom"/>
          </w:tcPr>
          <w:p w14:paraId="4C1C84FA" w14:textId="77777777" w:rsidR="009E2CF3" w:rsidRDefault="003A0988">
            <w:pPr>
              <w:jc w:val="center"/>
            </w:pPr>
            <w:r>
              <w:t>LPDC</w:t>
            </w:r>
          </w:p>
        </w:tc>
        <w:tc>
          <w:tcPr>
            <w:tcW w:w="3032" w:type="dxa"/>
            <w:tcBorders>
              <w:top w:val="single" w:sz="4" w:space="0" w:color="auto"/>
              <w:left w:val="nil"/>
              <w:bottom w:val="single" w:sz="4" w:space="0" w:color="auto"/>
              <w:right w:val="single" w:sz="4" w:space="0" w:color="auto"/>
            </w:tcBorders>
            <w:shd w:val="clear" w:color="auto" w:fill="auto"/>
            <w:vAlign w:val="bottom"/>
          </w:tcPr>
          <w:p w14:paraId="7D26487A" w14:textId="77777777" w:rsidR="009E2CF3" w:rsidRDefault="003A0988">
            <w:pPr>
              <w:jc w:val="center"/>
            </w:pPr>
            <w:r>
              <w:t>Turbo code</w:t>
            </w:r>
          </w:p>
        </w:tc>
      </w:tr>
      <w:tr w:rsidR="009E2CF3" w14:paraId="57BF45E4" w14:textId="77777777">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14:paraId="58AF5310" w14:textId="77777777" w:rsidR="009E2CF3" w:rsidRDefault="003A0988">
            <w:pPr>
              <w:jc w:val="center"/>
            </w:pPr>
            <w:r>
              <w:t>Doppler spread</w:t>
            </w:r>
          </w:p>
        </w:tc>
        <w:tc>
          <w:tcPr>
            <w:tcW w:w="3090" w:type="dxa"/>
            <w:tcBorders>
              <w:top w:val="single" w:sz="4" w:space="0" w:color="auto"/>
              <w:left w:val="nil"/>
              <w:bottom w:val="single" w:sz="4" w:space="0" w:color="auto"/>
              <w:right w:val="single" w:sz="4" w:space="0" w:color="auto"/>
            </w:tcBorders>
            <w:shd w:val="clear" w:color="auto" w:fill="auto"/>
            <w:vAlign w:val="bottom"/>
          </w:tcPr>
          <w:p w14:paraId="5912751D" w14:textId="77777777" w:rsidR="009E2CF3" w:rsidRDefault="003A0988">
            <w:pPr>
              <w:jc w:val="center"/>
            </w:pPr>
            <w:r>
              <w:t>5Hz</w:t>
            </w:r>
          </w:p>
        </w:tc>
        <w:tc>
          <w:tcPr>
            <w:tcW w:w="3032" w:type="dxa"/>
            <w:tcBorders>
              <w:top w:val="single" w:sz="4" w:space="0" w:color="auto"/>
              <w:left w:val="nil"/>
              <w:bottom w:val="single" w:sz="4" w:space="0" w:color="auto"/>
              <w:right w:val="single" w:sz="4" w:space="0" w:color="auto"/>
            </w:tcBorders>
            <w:shd w:val="clear" w:color="auto" w:fill="auto"/>
            <w:vAlign w:val="bottom"/>
          </w:tcPr>
          <w:p w14:paraId="3423AD62" w14:textId="77777777" w:rsidR="009E2CF3" w:rsidRDefault="003A0988">
            <w:pPr>
              <w:jc w:val="center"/>
            </w:pPr>
            <w:r>
              <w:t>5Hz</w:t>
            </w:r>
          </w:p>
        </w:tc>
      </w:tr>
      <w:tr w:rsidR="009E2CF3" w14:paraId="056E9C5E" w14:textId="77777777">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14:paraId="5FE92BFF" w14:textId="77777777" w:rsidR="009E2CF3" w:rsidRDefault="003A0988">
            <w:pPr>
              <w:jc w:val="center"/>
            </w:pPr>
            <w:r>
              <w:t>UL DMRS config</w:t>
            </w:r>
          </w:p>
        </w:tc>
        <w:tc>
          <w:tcPr>
            <w:tcW w:w="3090" w:type="dxa"/>
            <w:tcBorders>
              <w:top w:val="single" w:sz="4" w:space="0" w:color="auto"/>
              <w:left w:val="nil"/>
              <w:bottom w:val="single" w:sz="4" w:space="0" w:color="auto"/>
              <w:right w:val="single" w:sz="4" w:space="0" w:color="auto"/>
            </w:tcBorders>
            <w:shd w:val="clear" w:color="auto" w:fill="auto"/>
            <w:vAlign w:val="bottom"/>
          </w:tcPr>
          <w:p w14:paraId="0F49AC42" w14:textId="77777777" w:rsidR="009E2CF3" w:rsidRDefault="003A0988">
            <w:pPr>
              <w:jc w:val="center"/>
            </w:pPr>
            <w:r>
              <w:t>1 DMRS per slot</w:t>
            </w:r>
          </w:p>
        </w:tc>
        <w:tc>
          <w:tcPr>
            <w:tcW w:w="3032" w:type="dxa"/>
            <w:tcBorders>
              <w:top w:val="single" w:sz="4" w:space="0" w:color="auto"/>
              <w:left w:val="nil"/>
              <w:bottom w:val="single" w:sz="4" w:space="0" w:color="auto"/>
              <w:right w:val="single" w:sz="4" w:space="0" w:color="auto"/>
            </w:tcBorders>
            <w:shd w:val="clear" w:color="auto" w:fill="auto"/>
            <w:vAlign w:val="bottom"/>
          </w:tcPr>
          <w:p w14:paraId="1862128E" w14:textId="77777777" w:rsidR="009E2CF3" w:rsidRDefault="003A0988">
            <w:pPr>
              <w:jc w:val="center"/>
            </w:pPr>
            <w:r>
              <w:t>As per TS 36.211 (1 DMRS per slot)</w:t>
            </w:r>
          </w:p>
        </w:tc>
      </w:tr>
    </w:tbl>
    <w:p w14:paraId="7F718043" w14:textId="77777777" w:rsidR="009E2CF3" w:rsidRDefault="003A0988">
      <w:pPr>
        <w:spacing w:before="160" w:line="240" w:lineRule="auto"/>
        <w:ind w:left="0"/>
        <w:rPr>
          <w:rFonts w:eastAsia="宋体"/>
          <w:lang w:eastAsia="zh-CN"/>
        </w:rPr>
      </w:pPr>
      <w:r>
        <w:rPr>
          <w:rFonts w:eastAsia="宋体"/>
          <w:lang w:eastAsia="zh-CN"/>
        </w:rPr>
        <w:t xml:space="preserve">Additionally, in the following agreement for results collection, the UE speed is assumed as 250 km/h, which is not aligned with assumption for connection density evaluation. For alignment, the template should be updated by assuming the UE </w:t>
      </w:r>
      <w:r>
        <w:rPr>
          <w:rFonts w:eastAsia="宋体" w:hint="eastAsia"/>
          <w:lang w:eastAsia="zh-CN"/>
        </w:rPr>
        <w:t xml:space="preserve">speed </w:t>
      </w:r>
      <w:r>
        <w:rPr>
          <w:rFonts w:eastAsia="宋体"/>
          <w:lang w:eastAsia="zh-CN"/>
        </w:rPr>
        <w:t xml:space="preserve">as </w:t>
      </w:r>
      <w:r>
        <w:rPr>
          <w:rFonts w:eastAsia="宋体" w:hint="eastAsia"/>
          <w:lang w:eastAsia="zh-CN"/>
        </w:rPr>
        <w:t>3 km/h.</w:t>
      </w:r>
    </w:p>
    <w:tbl>
      <w:tblPr>
        <w:tblStyle w:val="afe"/>
        <w:tblW w:w="0" w:type="auto"/>
        <w:tblLook w:val="04A0" w:firstRow="1" w:lastRow="0" w:firstColumn="1" w:lastColumn="0" w:noHBand="0" w:noVBand="1"/>
      </w:tblPr>
      <w:tblGrid>
        <w:gridCol w:w="9394"/>
      </w:tblGrid>
      <w:tr w:rsidR="009E2CF3" w14:paraId="674076D8" w14:textId="77777777">
        <w:tc>
          <w:tcPr>
            <w:tcW w:w="9394" w:type="dxa"/>
          </w:tcPr>
          <w:p w14:paraId="40527A6F" w14:textId="77777777" w:rsidR="009E2CF3" w:rsidRDefault="003A0988">
            <w:pPr>
              <w:spacing w:line="240" w:lineRule="auto"/>
              <w:rPr>
                <w:bCs/>
              </w:rPr>
            </w:pPr>
            <w:r>
              <w:rPr>
                <w:bCs/>
                <w:highlight w:val="green"/>
              </w:rPr>
              <w:t>Agreement</w:t>
            </w:r>
          </w:p>
          <w:p w14:paraId="372FC3F9" w14:textId="77777777" w:rsidR="009E2CF3" w:rsidRDefault="003A0988">
            <w:pPr>
              <w:spacing w:line="240" w:lineRule="auto"/>
              <w:rPr>
                <w:szCs w:val="20"/>
              </w:rPr>
            </w:pPr>
            <w:r>
              <w:rPr>
                <w:szCs w:val="20"/>
              </w:rPr>
              <w:t>The attached template is used to collect evaluation results for the TPR on connection density</w:t>
            </w:r>
          </w:p>
          <w:p w14:paraId="3E7E0485" w14:textId="77777777" w:rsidR="009E2CF3" w:rsidRDefault="003A0988">
            <w:pPr>
              <w:spacing w:line="240" w:lineRule="auto"/>
              <w:rPr>
                <w:szCs w:val="20"/>
              </w:rPr>
            </w:pPr>
            <w:r>
              <w:rPr>
                <w:szCs w:val="20"/>
              </w:rPr>
              <w:t xml:space="preserve">Attachment: </w:t>
            </w:r>
          </w:p>
          <w:p w14:paraId="03802CB9" w14:textId="5F304424" w:rsidR="009E2CF3" w:rsidRDefault="003A0988">
            <w:pPr>
              <w:spacing w:line="240" w:lineRule="auto"/>
              <w:rPr>
                <w:rFonts w:eastAsia="宋体"/>
                <w:lang w:eastAsia="zh-CN"/>
              </w:rPr>
            </w:pPr>
            <w:r>
              <w:t>R1-</w:t>
            </w:r>
            <w:r w:rsidR="006A36A5">
              <w:t xml:space="preserve">2306416 </w:t>
            </w:r>
            <w:proofErr w:type="spellStart"/>
            <w:r w:rsidR="006A36A5">
              <w:t>Att</w:t>
            </w:r>
            <w:r>
              <w:t>_ConnectionDensity</w:t>
            </w:r>
            <w:proofErr w:type="spellEnd"/>
            <w:r>
              <w:t xml:space="preserve"> -v002</w:t>
            </w:r>
          </w:p>
        </w:tc>
      </w:tr>
    </w:tbl>
    <w:p w14:paraId="2F1C1ACE" w14:textId="77777777" w:rsidR="009E2CF3" w:rsidRDefault="003A0988">
      <w:pPr>
        <w:spacing w:before="160" w:line="240" w:lineRule="auto"/>
        <w:ind w:left="0"/>
        <w:rPr>
          <w:rFonts w:eastAsia="宋体"/>
          <w:lang w:eastAsia="zh-CN"/>
        </w:rPr>
      </w:pPr>
      <w:r>
        <w:rPr>
          <w:rFonts w:eastAsia="宋体" w:hint="eastAsia"/>
          <w:b/>
          <w:bCs/>
          <w:i/>
          <w:iCs/>
          <w:lang w:eastAsia="zh-CN"/>
        </w:rPr>
        <w:t>Proposal 3</w:t>
      </w:r>
      <w:r>
        <w:rPr>
          <w:rFonts w:eastAsia="宋体" w:hint="eastAsia"/>
          <w:i/>
          <w:iCs/>
          <w:lang w:eastAsia="zh-CN"/>
        </w:rPr>
        <w:t xml:space="preserve">: The </w:t>
      </w:r>
      <w:r>
        <w:rPr>
          <w:rFonts w:eastAsia="宋体"/>
          <w:i/>
          <w:iCs/>
          <w:lang w:eastAsia="zh-CN"/>
        </w:rPr>
        <w:t>UE speed should be updated as 3 km/h in the template for results collection for connection density</w:t>
      </w:r>
      <w:r>
        <w:rPr>
          <w:rFonts w:eastAsia="宋体" w:hint="eastAsia"/>
          <w:i/>
          <w:iCs/>
          <w:lang w:eastAsia="zh-CN"/>
        </w:rPr>
        <w:t>.</w:t>
      </w:r>
    </w:p>
    <w:p w14:paraId="643D1E9C" w14:textId="77777777" w:rsidR="009E2CF3" w:rsidRDefault="003A0988">
      <w:pPr>
        <w:pStyle w:val="2"/>
        <w:widowControl w:val="0"/>
        <w:numPr>
          <w:ilvl w:val="1"/>
          <w:numId w:val="1"/>
        </w:numPr>
        <w:tabs>
          <w:tab w:val="left" w:pos="432"/>
          <w:tab w:val="left" w:pos="576"/>
        </w:tabs>
        <w:spacing w:before="0" w:after="0" w:line="416" w:lineRule="auto"/>
        <w:ind w:left="578" w:hanging="578"/>
        <w:rPr>
          <w:rFonts w:eastAsia="宋体"/>
          <w:b/>
          <w:sz w:val="20"/>
          <w:szCs w:val="20"/>
        </w:rPr>
      </w:pPr>
      <w:r>
        <w:rPr>
          <w:rFonts w:eastAsia="宋体" w:hint="eastAsia"/>
          <w:b/>
          <w:sz w:val="20"/>
          <w:szCs w:val="20"/>
        </w:rPr>
        <w:t xml:space="preserve">Reliability </w:t>
      </w:r>
    </w:p>
    <w:p w14:paraId="17CC3558" w14:textId="77777777" w:rsidR="009E2CF3" w:rsidRDefault="003A0988">
      <w:pPr>
        <w:spacing w:before="120" w:line="259" w:lineRule="auto"/>
        <w:ind w:left="0"/>
        <w:rPr>
          <w:rFonts w:eastAsia="宋体"/>
          <w:lang w:eastAsia="zh-CN"/>
        </w:rPr>
      </w:pPr>
      <w:r>
        <w:rPr>
          <w:rFonts w:eastAsia="宋体" w:hint="eastAsia"/>
          <w:lang w:eastAsia="zh-CN"/>
        </w:rPr>
        <w:t xml:space="preserve">Based on the parameter agreed in </w:t>
      </w:r>
      <w:r>
        <w:rPr>
          <w:rFonts w:eastAsia="宋体" w:hint="eastAsia"/>
          <w:lang w:eastAsia="zh-CN"/>
        </w:rPr>
        <w:fldChar w:fldCharType="begin"/>
      </w:r>
      <w:r>
        <w:rPr>
          <w:rFonts w:eastAsia="宋体" w:hint="eastAsia"/>
          <w:lang w:eastAsia="zh-CN"/>
        </w:rPr>
        <w:instrText xml:space="preserve"> REF _Ref1592 \r \h </w:instrText>
      </w:r>
      <w:r>
        <w:rPr>
          <w:rFonts w:eastAsia="宋体" w:hint="eastAsia"/>
          <w:lang w:eastAsia="zh-CN"/>
        </w:rPr>
      </w:r>
      <w:r>
        <w:rPr>
          <w:rFonts w:eastAsia="宋体" w:hint="eastAsia"/>
          <w:lang w:eastAsia="zh-CN"/>
        </w:rPr>
        <w:fldChar w:fldCharType="separate"/>
      </w:r>
      <w:r>
        <w:rPr>
          <w:rFonts w:eastAsia="宋体" w:hint="eastAsia"/>
          <w:lang w:eastAsia="zh-CN"/>
        </w:rPr>
        <w:t>[2]</w:t>
      </w:r>
      <w:r>
        <w:rPr>
          <w:rFonts w:eastAsia="宋体" w:hint="eastAsia"/>
          <w:lang w:eastAsia="zh-CN"/>
        </w:rPr>
        <w:fldChar w:fldCharType="end"/>
      </w:r>
      <w:r>
        <w:rPr>
          <w:rFonts w:eastAsia="宋体" w:hint="eastAsia"/>
          <w:lang w:eastAsia="zh-CN"/>
        </w:rPr>
        <w:t xml:space="preserve">, there are some parameters to be reported, i.e., simulation bandwidth, MCS, and repetition number. We highlighted the parameters to be reported as shown in </w:t>
      </w:r>
      <w:r>
        <w:rPr>
          <w:rFonts w:eastAsia="宋体"/>
          <w:lang w:eastAsia="zh-CN"/>
        </w:rPr>
        <w:fldChar w:fldCharType="begin"/>
      </w:r>
      <w:r>
        <w:rPr>
          <w:rFonts w:eastAsia="宋体"/>
          <w:lang w:eastAsia="zh-CN"/>
        </w:rPr>
        <w:instrText xml:space="preserve"> REF _Ref23364 \h </w:instrText>
      </w:r>
      <w:r>
        <w:rPr>
          <w:rFonts w:eastAsia="宋体"/>
          <w:lang w:eastAsia="zh-CN"/>
        </w:rPr>
      </w:r>
      <w:r>
        <w:rPr>
          <w:rFonts w:eastAsia="宋体"/>
          <w:lang w:eastAsia="zh-CN"/>
        </w:rPr>
        <w:fldChar w:fldCharType="separate"/>
      </w:r>
      <w:r>
        <w:t>Table 3</w:t>
      </w:r>
      <w:r>
        <w:rPr>
          <w:rFonts w:eastAsia="宋体"/>
          <w:lang w:eastAsia="zh-CN"/>
        </w:rPr>
        <w:fldChar w:fldCharType="end"/>
      </w:r>
      <w:r>
        <w:rPr>
          <w:rFonts w:eastAsia="宋体"/>
          <w:lang w:eastAsia="zh-CN"/>
        </w:rPr>
        <w:t xml:space="preserve">.  </w:t>
      </w:r>
      <w:r>
        <w:rPr>
          <w:rFonts w:eastAsia="宋体" w:hint="eastAsia"/>
          <w:lang w:eastAsia="zh-CN"/>
        </w:rPr>
        <w:t xml:space="preserve">We assume that the simulation bandwidths are 8 PRBs for PUSCH and PDSCH transmission. </w:t>
      </w:r>
      <w:r>
        <w:rPr>
          <w:rFonts w:eastAsia="宋体"/>
          <w:lang w:eastAsia="zh-CN"/>
        </w:rPr>
        <w:t xml:space="preserve">For repetition number, </w:t>
      </w:r>
      <w:r>
        <w:rPr>
          <w:rFonts w:eastAsia="宋体" w:hint="eastAsia"/>
          <w:lang w:eastAsia="zh-CN"/>
        </w:rPr>
        <w:t>up to 8</w:t>
      </w:r>
      <w:r>
        <w:rPr>
          <w:rFonts w:eastAsia="宋体"/>
          <w:lang w:eastAsia="zh-CN"/>
        </w:rPr>
        <w:t xml:space="preserve"> is assumed to achieve good decoding performance.</w:t>
      </w:r>
      <w:r>
        <w:rPr>
          <w:rFonts w:eastAsia="宋体" w:hint="eastAsia"/>
          <w:lang w:eastAsia="zh-CN"/>
        </w:rPr>
        <w:t xml:space="preserve">  </w:t>
      </w:r>
    </w:p>
    <w:p w14:paraId="484CEA46" w14:textId="77777777" w:rsidR="009E2CF3" w:rsidRDefault="003A0988">
      <w:pPr>
        <w:pStyle w:val="a6"/>
        <w:jc w:val="both"/>
        <w:rPr>
          <w:lang w:val="en-US"/>
        </w:rPr>
      </w:pPr>
      <w:bookmarkStart w:id="6" w:name="_Ref23364"/>
      <w:bookmarkStart w:id="7" w:name="_Ref23322"/>
      <w:r>
        <w:t xml:space="preserve">Table </w:t>
      </w:r>
      <w:r>
        <w:fldChar w:fldCharType="begin"/>
      </w:r>
      <w:r>
        <w:instrText xml:space="preserve"> SEQ Table \* ARABIC </w:instrText>
      </w:r>
      <w:r>
        <w:fldChar w:fldCharType="separate"/>
      </w:r>
      <w:r>
        <w:t>3</w:t>
      </w:r>
      <w:r>
        <w:fldChar w:fldCharType="end"/>
      </w:r>
      <w:bookmarkEnd w:id="6"/>
      <w:r>
        <w:rPr>
          <w:rFonts w:hint="eastAsia"/>
          <w:lang w:val="en-US"/>
        </w:rPr>
        <w:t xml:space="preserve"> Reliability simulation parameter for PU/DSCH</w:t>
      </w:r>
      <w:r>
        <w:rPr>
          <w:lang w:val="en-US"/>
        </w:rPr>
        <w:t xml:space="preserve"> with </w:t>
      </w:r>
      <w:r>
        <w:rPr>
          <w:rFonts w:hint="eastAsia"/>
          <w:lang w:val="en-US"/>
        </w:rPr>
        <w:t>additional</w:t>
      </w:r>
      <w:r>
        <w:rPr>
          <w:lang w:val="en-US"/>
        </w:rPr>
        <w:t xml:space="preserve"> parameters (marked in yellow)</w:t>
      </w:r>
      <w:bookmarkEnd w:id="7"/>
    </w:p>
    <w:tbl>
      <w:tblPr>
        <w:tblW w:w="8321" w:type="dxa"/>
        <w:jc w:val="center"/>
        <w:tblLook w:val="04A0" w:firstRow="1" w:lastRow="0" w:firstColumn="1" w:lastColumn="0" w:noHBand="0" w:noVBand="1"/>
      </w:tblPr>
      <w:tblGrid>
        <w:gridCol w:w="2921"/>
        <w:gridCol w:w="2700"/>
        <w:gridCol w:w="2700"/>
      </w:tblGrid>
      <w:tr w:rsidR="009E2CF3" w14:paraId="63A908CE"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49C44FFA" w14:textId="77777777" w:rsidR="009E2CF3" w:rsidRDefault="003A0988">
            <w:pPr>
              <w:pStyle w:val="af9"/>
              <w:widowControl w:val="0"/>
              <w:spacing w:before="0" w:beforeAutospacing="0" w:after="0" w:afterAutospacing="0"/>
              <w:ind w:left="0"/>
              <w:rPr>
                <w:color w:val="000000"/>
                <w:sz w:val="20"/>
                <w:szCs w:val="20"/>
              </w:rPr>
            </w:pPr>
            <w:r>
              <w:rPr>
                <w:rFonts w:hint="eastAsia"/>
                <w:color w:val="000000"/>
                <w:sz w:val="20"/>
                <w:szCs w:val="20"/>
                <w:lang w:eastAsia="zh-CN"/>
              </w:rPr>
              <w:t>NR Downlink</w:t>
            </w:r>
          </w:p>
        </w:tc>
        <w:tc>
          <w:tcPr>
            <w:tcW w:w="2700" w:type="dxa"/>
            <w:tcBorders>
              <w:top w:val="single" w:sz="4" w:space="0" w:color="auto"/>
              <w:left w:val="single" w:sz="4" w:space="0" w:color="auto"/>
              <w:bottom w:val="single" w:sz="4" w:space="0" w:color="auto"/>
              <w:right w:val="single" w:sz="4" w:space="0" w:color="auto"/>
            </w:tcBorders>
            <w:shd w:val="clear" w:color="auto" w:fill="auto"/>
            <w:noWrap/>
          </w:tcPr>
          <w:p w14:paraId="0B3D0DC7"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 xml:space="preserve">Value </w:t>
            </w:r>
          </w:p>
        </w:tc>
        <w:tc>
          <w:tcPr>
            <w:tcW w:w="2700" w:type="dxa"/>
            <w:tcBorders>
              <w:top w:val="single" w:sz="4" w:space="0" w:color="auto"/>
              <w:left w:val="single" w:sz="4" w:space="0" w:color="auto"/>
              <w:bottom w:val="single" w:sz="4" w:space="0" w:color="auto"/>
              <w:right w:val="single" w:sz="4" w:space="0" w:color="auto"/>
            </w:tcBorders>
            <w:shd w:val="clear" w:color="auto" w:fill="auto"/>
            <w:noWrap/>
          </w:tcPr>
          <w:p w14:paraId="40464A9C"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 xml:space="preserve">Value </w:t>
            </w:r>
          </w:p>
        </w:tc>
      </w:tr>
      <w:tr w:rsidR="009E2CF3" w14:paraId="528008AD"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66C3A146" w14:textId="77777777" w:rsidR="009E2CF3" w:rsidRDefault="003A0988">
            <w:pPr>
              <w:pStyle w:val="af9"/>
              <w:widowControl w:val="0"/>
              <w:spacing w:before="0" w:beforeAutospacing="0" w:after="0" w:afterAutospacing="0"/>
              <w:ind w:left="0"/>
              <w:rPr>
                <w:color w:val="000000"/>
                <w:sz w:val="20"/>
                <w:szCs w:val="20"/>
              </w:rPr>
            </w:pPr>
            <w:r>
              <w:rPr>
                <w:rFonts w:hint="eastAsia"/>
                <w:color w:val="000000"/>
                <w:sz w:val="20"/>
                <w:szCs w:val="20"/>
                <w:lang w:eastAsia="zh-CN"/>
              </w:rPr>
              <w:t>Physical channel</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A0EDD7B"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PUSCH</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753BCD5"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PDSCH</w:t>
            </w:r>
          </w:p>
        </w:tc>
      </w:tr>
      <w:tr w:rsidR="009E2CF3" w14:paraId="112FFD81"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14D9B1C3"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Carrier frequency</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E85424E" w14:textId="77777777" w:rsidR="009E2CF3" w:rsidRDefault="003A0988">
            <w:pPr>
              <w:pStyle w:val="af9"/>
              <w:widowControl w:val="0"/>
              <w:spacing w:before="0" w:beforeAutospacing="0" w:after="0" w:afterAutospacing="0"/>
              <w:ind w:left="0"/>
              <w:rPr>
                <w:sz w:val="20"/>
                <w:szCs w:val="20"/>
                <w:lang w:eastAsia="zh-CN"/>
              </w:rPr>
            </w:pPr>
            <w:r>
              <w:rPr>
                <w:rFonts w:hint="eastAsia"/>
                <w:sz w:val="20"/>
                <w:szCs w:val="20"/>
                <w:lang w:eastAsia="zh-CN"/>
              </w:rPr>
              <w:t>2 GHz</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94D9A94" w14:textId="77777777" w:rsidR="009E2CF3" w:rsidRDefault="003A0988">
            <w:pPr>
              <w:pStyle w:val="af9"/>
              <w:widowControl w:val="0"/>
              <w:spacing w:before="0" w:beforeAutospacing="0" w:after="0" w:afterAutospacing="0"/>
              <w:ind w:left="0"/>
              <w:rPr>
                <w:sz w:val="20"/>
                <w:szCs w:val="20"/>
                <w:shd w:val="clear" w:color="auto" w:fill="FFFF00"/>
                <w:lang w:eastAsia="zh-CN"/>
              </w:rPr>
            </w:pPr>
            <w:r>
              <w:rPr>
                <w:rFonts w:hint="eastAsia"/>
                <w:sz w:val="20"/>
                <w:szCs w:val="20"/>
                <w:lang w:eastAsia="zh-CN"/>
              </w:rPr>
              <w:t>2GHz</w:t>
            </w:r>
          </w:p>
        </w:tc>
      </w:tr>
      <w:tr w:rsidR="009E2CF3" w14:paraId="577B124C"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791CFA41"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Subcarrier spacing</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7B978E3" w14:textId="77777777" w:rsidR="009E2CF3" w:rsidRDefault="003A0988">
            <w:pPr>
              <w:pStyle w:val="af9"/>
              <w:widowControl w:val="0"/>
              <w:spacing w:before="0" w:beforeAutospacing="0" w:after="0" w:afterAutospacing="0"/>
              <w:ind w:left="0"/>
              <w:rPr>
                <w:sz w:val="20"/>
                <w:szCs w:val="20"/>
                <w:lang w:eastAsia="zh-CN"/>
              </w:rPr>
            </w:pPr>
            <w:r>
              <w:rPr>
                <w:rFonts w:hint="eastAsia"/>
                <w:sz w:val="20"/>
                <w:szCs w:val="20"/>
                <w:lang w:eastAsia="zh-CN"/>
              </w:rPr>
              <w:t>15kHz</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15F7E3F" w14:textId="77777777" w:rsidR="009E2CF3" w:rsidRDefault="003A0988">
            <w:pPr>
              <w:pStyle w:val="af9"/>
              <w:widowControl w:val="0"/>
              <w:spacing w:before="0" w:beforeAutospacing="0" w:after="0" w:afterAutospacing="0"/>
              <w:ind w:left="0"/>
              <w:rPr>
                <w:sz w:val="20"/>
                <w:szCs w:val="20"/>
                <w:lang w:eastAsia="zh-CN"/>
              </w:rPr>
            </w:pPr>
            <w:r>
              <w:rPr>
                <w:rFonts w:hint="eastAsia"/>
                <w:sz w:val="20"/>
                <w:szCs w:val="20"/>
                <w:lang w:eastAsia="zh-CN"/>
              </w:rPr>
              <w:t>15kHz</w:t>
            </w:r>
          </w:p>
        </w:tc>
      </w:tr>
      <w:tr w:rsidR="009E2CF3" w14:paraId="7EF9774B"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2779DE87" w14:textId="77777777" w:rsidR="009E2CF3" w:rsidRDefault="003A0988">
            <w:pPr>
              <w:pStyle w:val="af9"/>
              <w:widowControl w:val="0"/>
              <w:spacing w:before="0" w:beforeAutospacing="0" w:after="0" w:afterAutospacing="0"/>
              <w:ind w:left="0"/>
              <w:rPr>
                <w:color w:val="000000"/>
                <w:sz w:val="20"/>
                <w:szCs w:val="20"/>
              </w:rPr>
            </w:pPr>
            <w:r>
              <w:rPr>
                <w:rFonts w:hint="eastAsia"/>
                <w:color w:val="000000"/>
                <w:sz w:val="20"/>
                <w:szCs w:val="20"/>
                <w:lang w:eastAsia="zh-CN"/>
              </w:rPr>
              <w:t>Simulation bandwidth</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95AB09F" w14:textId="77777777" w:rsidR="009E2CF3" w:rsidRDefault="003A0988">
            <w:pPr>
              <w:pStyle w:val="af9"/>
              <w:widowControl w:val="0"/>
              <w:spacing w:before="0" w:beforeAutospacing="0" w:after="0" w:afterAutospacing="0"/>
              <w:ind w:left="0"/>
              <w:rPr>
                <w:sz w:val="20"/>
                <w:szCs w:val="20"/>
                <w:highlight w:val="yellow"/>
                <w:lang w:eastAsia="zh-CN"/>
              </w:rPr>
            </w:pPr>
            <w:r>
              <w:rPr>
                <w:rFonts w:hint="eastAsia"/>
                <w:sz w:val="20"/>
                <w:szCs w:val="20"/>
                <w:highlight w:val="yellow"/>
                <w:lang w:eastAsia="zh-CN"/>
              </w:rPr>
              <w:t>PRB: 8</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736737D" w14:textId="77777777" w:rsidR="009E2CF3" w:rsidRDefault="003A0988">
            <w:pPr>
              <w:pStyle w:val="af9"/>
              <w:widowControl w:val="0"/>
              <w:spacing w:before="0" w:beforeAutospacing="0" w:after="0" w:afterAutospacing="0"/>
              <w:ind w:left="0"/>
              <w:rPr>
                <w:sz w:val="20"/>
                <w:szCs w:val="20"/>
                <w:highlight w:val="yellow"/>
                <w:lang w:eastAsia="zh-CN"/>
              </w:rPr>
            </w:pPr>
            <w:r>
              <w:rPr>
                <w:rFonts w:hint="eastAsia"/>
                <w:sz w:val="20"/>
                <w:szCs w:val="20"/>
                <w:highlight w:val="yellow"/>
                <w:lang w:eastAsia="zh-CN"/>
              </w:rPr>
              <w:t>PRB: 8</w:t>
            </w:r>
          </w:p>
        </w:tc>
      </w:tr>
      <w:tr w:rsidR="009E2CF3" w14:paraId="0D1C7D0D"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4362863C"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MCS</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5C48DBB" w14:textId="77777777" w:rsidR="009E2CF3" w:rsidRDefault="003A0988">
            <w:pPr>
              <w:pStyle w:val="af9"/>
              <w:widowControl w:val="0"/>
              <w:spacing w:before="0" w:beforeAutospacing="0" w:after="0" w:afterAutospacing="0"/>
              <w:ind w:left="0"/>
              <w:rPr>
                <w:sz w:val="20"/>
                <w:szCs w:val="20"/>
                <w:highlight w:val="yellow"/>
                <w:lang w:eastAsia="zh-CN"/>
              </w:rPr>
            </w:pPr>
            <w:r>
              <w:rPr>
                <w:rFonts w:hint="eastAsia"/>
                <w:sz w:val="20"/>
                <w:szCs w:val="20"/>
                <w:highlight w:val="yellow"/>
                <w:lang w:eastAsia="zh-CN"/>
              </w:rPr>
              <w:t>MCS0</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07E01EB" w14:textId="77777777" w:rsidR="009E2CF3" w:rsidRDefault="003A0988">
            <w:pPr>
              <w:pStyle w:val="af9"/>
              <w:widowControl w:val="0"/>
              <w:spacing w:before="0" w:beforeAutospacing="0" w:after="0" w:afterAutospacing="0"/>
              <w:ind w:left="0"/>
              <w:rPr>
                <w:sz w:val="20"/>
                <w:szCs w:val="20"/>
                <w:highlight w:val="yellow"/>
                <w:lang w:eastAsia="zh-CN"/>
              </w:rPr>
            </w:pPr>
            <w:r>
              <w:rPr>
                <w:rFonts w:hint="eastAsia"/>
                <w:sz w:val="20"/>
                <w:szCs w:val="20"/>
                <w:highlight w:val="yellow"/>
                <w:lang w:eastAsia="zh-CN"/>
              </w:rPr>
              <w:t>MCS0</w:t>
            </w:r>
          </w:p>
        </w:tc>
      </w:tr>
      <w:tr w:rsidR="009E2CF3" w14:paraId="570895D8"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18F605AF"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Number of repetition</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144D9A0" w14:textId="77777777" w:rsidR="009E2CF3" w:rsidRDefault="003A0988">
            <w:pPr>
              <w:pStyle w:val="af9"/>
              <w:widowControl w:val="0"/>
              <w:spacing w:before="0" w:beforeAutospacing="0" w:after="0" w:afterAutospacing="0"/>
              <w:ind w:left="0"/>
              <w:rPr>
                <w:sz w:val="20"/>
                <w:szCs w:val="20"/>
                <w:highlight w:val="yellow"/>
                <w:lang w:eastAsia="zh-CN"/>
              </w:rPr>
            </w:pPr>
            <w:r>
              <w:rPr>
                <w:rFonts w:hint="eastAsia"/>
                <w:sz w:val="20"/>
                <w:szCs w:val="20"/>
                <w:highlight w:val="yellow"/>
                <w:lang w:eastAsia="zh-CN"/>
              </w:rPr>
              <w:t>8</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95D9ACE" w14:textId="77777777" w:rsidR="009E2CF3" w:rsidRDefault="003A0988">
            <w:pPr>
              <w:pStyle w:val="af9"/>
              <w:widowControl w:val="0"/>
              <w:spacing w:before="0" w:beforeAutospacing="0" w:after="0" w:afterAutospacing="0"/>
              <w:ind w:left="0"/>
              <w:rPr>
                <w:sz w:val="20"/>
                <w:szCs w:val="20"/>
                <w:highlight w:val="yellow"/>
                <w:lang w:eastAsia="zh-CN"/>
              </w:rPr>
            </w:pPr>
            <w:r>
              <w:rPr>
                <w:rFonts w:hint="eastAsia"/>
                <w:sz w:val="20"/>
                <w:szCs w:val="20"/>
                <w:highlight w:val="yellow"/>
                <w:lang w:eastAsia="zh-CN"/>
              </w:rPr>
              <w:t>8,4</w:t>
            </w:r>
          </w:p>
        </w:tc>
      </w:tr>
      <w:tr w:rsidR="009E2CF3" w14:paraId="5C8C4039"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7F696478" w14:textId="77777777" w:rsidR="009E2CF3" w:rsidRDefault="003A0988">
            <w:pPr>
              <w:pStyle w:val="af9"/>
              <w:widowControl w:val="0"/>
              <w:spacing w:before="0" w:beforeAutospacing="0" w:after="0" w:afterAutospacing="0"/>
              <w:ind w:left="0"/>
              <w:rPr>
                <w:color w:val="000000"/>
                <w:sz w:val="20"/>
                <w:szCs w:val="20"/>
              </w:rPr>
            </w:pPr>
            <w:r>
              <w:rPr>
                <w:rFonts w:hint="eastAsia"/>
                <w:color w:val="000000"/>
                <w:sz w:val="20"/>
                <w:szCs w:val="20"/>
                <w:lang w:eastAsia="zh-CN"/>
              </w:rPr>
              <w:t>Number of users in simulation</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9404A1B"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1</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267A0B0"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1</w:t>
            </w:r>
          </w:p>
        </w:tc>
      </w:tr>
      <w:tr w:rsidR="009E2CF3" w14:paraId="559AC6C5"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0B88C512" w14:textId="77777777" w:rsidR="009E2CF3" w:rsidRDefault="003A0988">
            <w:pPr>
              <w:pStyle w:val="af9"/>
              <w:widowControl w:val="0"/>
              <w:spacing w:before="0" w:beforeAutospacing="0" w:after="0" w:afterAutospacing="0"/>
              <w:ind w:left="0"/>
              <w:rPr>
                <w:color w:val="000000"/>
                <w:sz w:val="20"/>
                <w:szCs w:val="20"/>
              </w:rPr>
            </w:pPr>
            <w:r>
              <w:rPr>
                <w:rFonts w:hint="eastAsia"/>
                <w:color w:val="000000"/>
                <w:sz w:val="20"/>
                <w:szCs w:val="20"/>
                <w:lang w:eastAsia="zh-CN"/>
              </w:rPr>
              <w:t>Link-level Channel model</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8FCFF69"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NTN TDL-C Rural</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CDF17A4" w14:textId="77777777" w:rsidR="009E2CF3" w:rsidRDefault="003A0988">
            <w:pPr>
              <w:pStyle w:val="af9"/>
              <w:widowControl w:val="0"/>
              <w:spacing w:before="0" w:beforeAutospacing="0" w:after="0" w:afterAutospacing="0"/>
              <w:ind w:left="0"/>
              <w:rPr>
                <w:lang w:eastAsia="zh-CN"/>
              </w:rPr>
            </w:pPr>
            <w:r>
              <w:rPr>
                <w:rFonts w:hint="eastAsia"/>
                <w:color w:val="000000"/>
                <w:sz w:val="20"/>
                <w:szCs w:val="20"/>
                <w:lang w:eastAsia="zh-CN"/>
              </w:rPr>
              <w:t>NTN TDL-C Rural</w:t>
            </w:r>
          </w:p>
        </w:tc>
      </w:tr>
      <w:tr w:rsidR="009E2CF3" w14:paraId="03627917"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2DC84564" w14:textId="77777777" w:rsidR="009E2CF3" w:rsidRDefault="003A0988">
            <w:pPr>
              <w:pStyle w:val="af9"/>
              <w:widowControl w:val="0"/>
              <w:spacing w:before="0" w:beforeAutospacing="0" w:after="0" w:afterAutospacing="0"/>
              <w:ind w:left="0"/>
              <w:rPr>
                <w:color w:val="000000"/>
                <w:sz w:val="20"/>
                <w:szCs w:val="20"/>
              </w:rPr>
            </w:pPr>
            <w:r>
              <w:rPr>
                <w:rFonts w:hint="eastAsia"/>
                <w:color w:val="000000"/>
                <w:sz w:val="20"/>
                <w:szCs w:val="20"/>
                <w:lang w:eastAsia="zh-CN"/>
              </w:rPr>
              <w:t>Antenna configuration at Satellite</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71ACE4A"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1Rx</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A68D93A"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1Tx</w:t>
            </w:r>
          </w:p>
        </w:tc>
      </w:tr>
      <w:tr w:rsidR="009E2CF3" w14:paraId="74F8E6D9"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73CC13DC" w14:textId="77777777" w:rsidR="009E2CF3" w:rsidRDefault="003A0988">
            <w:pPr>
              <w:pStyle w:val="af9"/>
              <w:widowControl w:val="0"/>
              <w:spacing w:before="0" w:beforeAutospacing="0" w:after="0" w:afterAutospacing="0"/>
              <w:ind w:left="0"/>
              <w:rPr>
                <w:color w:val="000000"/>
                <w:sz w:val="20"/>
                <w:szCs w:val="20"/>
              </w:rPr>
            </w:pPr>
            <w:r>
              <w:rPr>
                <w:rFonts w:hint="eastAsia"/>
                <w:color w:val="000000"/>
                <w:sz w:val="20"/>
                <w:szCs w:val="20"/>
                <w:lang w:eastAsia="zh-CN"/>
              </w:rPr>
              <w:t>Antenna configuration at UE</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722DB13"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1Tx</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F3B675C"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1Rx</w:t>
            </w:r>
          </w:p>
        </w:tc>
      </w:tr>
      <w:tr w:rsidR="009E2CF3" w14:paraId="67CB6474"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0BBCF60A" w14:textId="77777777" w:rsidR="009E2CF3" w:rsidRDefault="003A0988">
            <w:pPr>
              <w:pStyle w:val="af9"/>
              <w:widowControl w:val="0"/>
              <w:spacing w:before="0" w:beforeAutospacing="0" w:after="0" w:afterAutospacing="0"/>
              <w:ind w:left="0"/>
              <w:rPr>
                <w:color w:val="000000"/>
                <w:sz w:val="20"/>
                <w:szCs w:val="20"/>
              </w:rPr>
            </w:pPr>
            <w:r>
              <w:rPr>
                <w:rFonts w:hint="eastAsia"/>
                <w:color w:val="000000"/>
                <w:sz w:val="20"/>
                <w:szCs w:val="20"/>
                <w:lang w:eastAsia="zh-CN"/>
              </w:rPr>
              <w:t>Transmission mode</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B37A3FD"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SISO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09B1041"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SISO</w:t>
            </w:r>
          </w:p>
        </w:tc>
      </w:tr>
      <w:tr w:rsidR="009E2CF3" w14:paraId="3361D51B"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00D9A3FD" w14:textId="77777777" w:rsidR="009E2CF3" w:rsidRDefault="003A0988">
            <w:pPr>
              <w:pStyle w:val="af9"/>
              <w:widowControl w:val="0"/>
              <w:spacing w:before="0" w:beforeAutospacing="0" w:after="0" w:afterAutospacing="0"/>
              <w:ind w:left="0"/>
              <w:rPr>
                <w:color w:val="000000"/>
                <w:sz w:val="20"/>
                <w:szCs w:val="20"/>
              </w:rPr>
            </w:pPr>
            <w:r>
              <w:rPr>
                <w:rFonts w:hint="eastAsia"/>
                <w:color w:val="000000"/>
                <w:sz w:val="20"/>
                <w:szCs w:val="20"/>
                <w:lang w:eastAsia="zh-CN"/>
              </w:rPr>
              <w:t>Transmission rank</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874DF54"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1</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6A858C1"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1</w:t>
            </w:r>
          </w:p>
        </w:tc>
      </w:tr>
      <w:tr w:rsidR="009E2CF3" w14:paraId="7F3183FE"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4B39435A" w14:textId="77777777" w:rsidR="009E2CF3" w:rsidRDefault="003A0988">
            <w:pPr>
              <w:pStyle w:val="af9"/>
              <w:widowControl w:val="0"/>
              <w:spacing w:before="0" w:beforeAutospacing="0" w:after="0" w:afterAutospacing="0"/>
              <w:ind w:left="0"/>
              <w:rPr>
                <w:color w:val="000000"/>
                <w:sz w:val="20"/>
                <w:szCs w:val="20"/>
              </w:rPr>
            </w:pPr>
            <w:r>
              <w:rPr>
                <w:rFonts w:hint="eastAsia"/>
                <w:color w:val="000000"/>
                <w:sz w:val="20"/>
                <w:szCs w:val="20"/>
                <w:lang w:eastAsia="zh-CN"/>
              </w:rPr>
              <w:t>TBS</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ED9A5AA"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256</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EB56006"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256</w:t>
            </w:r>
          </w:p>
        </w:tc>
      </w:tr>
      <w:tr w:rsidR="009E2CF3" w14:paraId="3B5F51C7"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29A1A1DC" w14:textId="77777777" w:rsidR="009E2CF3" w:rsidRDefault="003A0988">
            <w:pPr>
              <w:pStyle w:val="af9"/>
              <w:widowControl w:val="0"/>
              <w:spacing w:before="0" w:beforeAutospacing="0" w:after="0" w:afterAutospacing="0"/>
              <w:ind w:left="0"/>
              <w:rPr>
                <w:color w:val="000000"/>
                <w:sz w:val="20"/>
                <w:szCs w:val="20"/>
              </w:rPr>
            </w:pPr>
            <w:r>
              <w:rPr>
                <w:rFonts w:hint="eastAsia"/>
                <w:color w:val="000000"/>
                <w:sz w:val="20"/>
                <w:szCs w:val="20"/>
                <w:lang w:eastAsia="zh-CN"/>
              </w:rPr>
              <w:t>Modulation order</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8CB2EB1"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QPSK</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5CB17DC"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QPSK</w:t>
            </w:r>
          </w:p>
        </w:tc>
      </w:tr>
      <w:tr w:rsidR="009E2CF3" w14:paraId="7049E72E"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52D106A0"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 xml:space="preserve">Waveform </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7F7FEF8" w14:textId="77777777" w:rsidR="009E2CF3" w:rsidRDefault="003A0988">
            <w:pPr>
              <w:pStyle w:val="af9"/>
              <w:widowControl w:val="0"/>
              <w:spacing w:before="0" w:beforeAutospacing="0" w:after="0" w:afterAutospacing="0"/>
              <w:ind w:left="0"/>
              <w:rPr>
                <w:sz w:val="20"/>
                <w:szCs w:val="20"/>
                <w:lang w:eastAsia="zh-CN"/>
              </w:rPr>
            </w:pPr>
            <w:r>
              <w:rPr>
                <w:rFonts w:hint="eastAsia"/>
                <w:sz w:val="20"/>
                <w:szCs w:val="20"/>
                <w:lang w:eastAsia="zh-CN"/>
              </w:rPr>
              <w:t>DFT-s-OFDM</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FFD3793" w14:textId="77777777" w:rsidR="009E2CF3" w:rsidRDefault="003A0988">
            <w:pPr>
              <w:pStyle w:val="af9"/>
              <w:widowControl w:val="0"/>
              <w:spacing w:before="0" w:beforeAutospacing="0" w:after="0" w:afterAutospacing="0"/>
              <w:ind w:left="0"/>
              <w:rPr>
                <w:sz w:val="20"/>
                <w:szCs w:val="20"/>
                <w:lang w:eastAsia="zh-CN"/>
              </w:rPr>
            </w:pPr>
            <w:r>
              <w:rPr>
                <w:rFonts w:hint="eastAsia"/>
                <w:sz w:val="20"/>
                <w:szCs w:val="20"/>
                <w:lang w:eastAsia="zh-CN"/>
              </w:rPr>
              <w:t>OFDM</w:t>
            </w:r>
          </w:p>
        </w:tc>
      </w:tr>
      <w:tr w:rsidR="009E2CF3" w14:paraId="42B8E357"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5E36B550" w14:textId="77777777" w:rsidR="009E2CF3" w:rsidRDefault="003A0988">
            <w:pPr>
              <w:pStyle w:val="af9"/>
              <w:widowControl w:val="0"/>
              <w:spacing w:before="0" w:beforeAutospacing="0" w:after="0" w:afterAutospacing="0"/>
              <w:ind w:left="0"/>
              <w:rPr>
                <w:color w:val="000000"/>
                <w:sz w:val="20"/>
                <w:szCs w:val="20"/>
              </w:rPr>
            </w:pPr>
            <w:r>
              <w:rPr>
                <w:rFonts w:hint="eastAsia"/>
                <w:color w:val="000000"/>
                <w:sz w:val="20"/>
                <w:szCs w:val="20"/>
                <w:lang w:eastAsia="zh-CN"/>
              </w:rPr>
              <w:t>Channel estimation</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3D6A396"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LMMSE</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C4EB66B"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LMMSE</w:t>
            </w:r>
          </w:p>
        </w:tc>
      </w:tr>
      <w:tr w:rsidR="009E2CF3" w14:paraId="641D54A3"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49F64A7C" w14:textId="77777777" w:rsidR="009E2CF3" w:rsidRDefault="003A0988">
            <w:pPr>
              <w:pStyle w:val="af9"/>
              <w:widowControl w:val="0"/>
              <w:spacing w:before="0" w:beforeAutospacing="0" w:after="0" w:afterAutospacing="0"/>
              <w:ind w:left="0"/>
              <w:rPr>
                <w:color w:val="000000"/>
                <w:sz w:val="20"/>
                <w:szCs w:val="20"/>
                <w:lang w:eastAsia="zh-CN"/>
              </w:rPr>
            </w:pPr>
            <w:proofErr w:type="spellStart"/>
            <w:r>
              <w:rPr>
                <w:rFonts w:hint="eastAsia"/>
                <w:color w:val="000000"/>
                <w:sz w:val="20"/>
                <w:szCs w:val="20"/>
                <w:lang w:eastAsia="zh-CN"/>
              </w:rPr>
              <w:lastRenderedPageBreak/>
              <w:t>CHest</w:t>
            </w:r>
            <w:proofErr w:type="spellEnd"/>
            <w:r>
              <w:rPr>
                <w:rFonts w:hint="eastAsia"/>
                <w:color w:val="000000"/>
                <w:sz w:val="20"/>
                <w:szCs w:val="20"/>
                <w:lang w:eastAsia="zh-CN"/>
              </w:rPr>
              <w:t xml:space="preserve"> Type</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89454A3" w14:textId="77777777" w:rsidR="009E2CF3" w:rsidRDefault="003A0988">
            <w:pPr>
              <w:pStyle w:val="af9"/>
              <w:widowControl w:val="0"/>
              <w:spacing w:before="0" w:beforeAutospacing="0" w:after="0" w:afterAutospacing="0"/>
              <w:ind w:left="0"/>
              <w:rPr>
                <w:color w:val="000000"/>
                <w:sz w:val="20"/>
                <w:szCs w:val="20"/>
                <w:highlight w:val="yellow"/>
                <w:lang w:eastAsia="zh-CN"/>
              </w:rPr>
            </w:pPr>
            <w:r>
              <w:rPr>
                <w:rFonts w:hint="eastAsia"/>
                <w:color w:val="000000"/>
                <w:sz w:val="20"/>
                <w:szCs w:val="20"/>
                <w:highlight w:val="yellow"/>
                <w:lang w:eastAsia="zh-CN"/>
              </w:rPr>
              <w:t>w JCE</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D7F9FAC" w14:textId="77777777" w:rsidR="009E2CF3" w:rsidRDefault="003A0988">
            <w:pPr>
              <w:pStyle w:val="af9"/>
              <w:widowControl w:val="0"/>
              <w:spacing w:before="0" w:beforeAutospacing="0" w:after="0" w:afterAutospacing="0"/>
              <w:ind w:left="0"/>
              <w:rPr>
                <w:color w:val="000000"/>
                <w:sz w:val="20"/>
                <w:szCs w:val="20"/>
                <w:highlight w:val="yellow"/>
                <w:lang w:eastAsia="zh-CN"/>
              </w:rPr>
            </w:pPr>
            <w:r>
              <w:rPr>
                <w:rFonts w:hint="eastAsia"/>
                <w:color w:val="000000"/>
                <w:sz w:val="20"/>
                <w:szCs w:val="20"/>
                <w:highlight w:val="yellow"/>
                <w:lang w:eastAsia="zh-CN"/>
              </w:rPr>
              <w:t>w JCE</w:t>
            </w:r>
          </w:p>
        </w:tc>
      </w:tr>
      <w:tr w:rsidR="009E2CF3" w14:paraId="7803E622"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5444D22C"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HARQ</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F3FBD78" w14:textId="77777777" w:rsidR="009E2CF3" w:rsidRDefault="003A0988">
            <w:pPr>
              <w:pStyle w:val="af9"/>
              <w:widowControl w:val="0"/>
              <w:spacing w:before="0" w:beforeAutospacing="0" w:after="0" w:afterAutospacing="0"/>
              <w:ind w:left="0"/>
              <w:rPr>
                <w:color w:val="000000"/>
                <w:sz w:val="20"/>
                <w:szCs w:val="20"/>
                <w:highlight w:val="yellow"/>
                <w:lang w:eastAsia="zh-CN"/>
              </w:rPr>
            </w:pPr>
            <w:r>
              <w:rPr>
                <w:rFonts w:hint="eastAsia"/>
                <w:color w:val="000000"/>
                <w:sz w:val="20"/>
                <w:szCs w:val="20"/>
                <w:highlight w:val="yellow"/>
                <w:lang w:eastAsia="zh-CN"/>
              </w:rPr>
              <w:t>enabled</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B549C7A" w14:textId="77777777" w:rsidR="009E2CF3" w:rsidRDefault="003A0988">
            <w:pPr>
              <w:pStyle w:val="af9"/>
              <w:widowControl w:val="0"/>
              <w:spacing w:before="0" w:beforeAutospacing="0" w:after="0" w:afterAutospacing="0"/>
              <w:ind w:left="0"/>
              <w:rPr>
                <w:color w:val="000000"/>
                <w:sz w:val="20"/>
                <w:szCs w:val="20"/>
                <w:highlight w:val="yellow"/>
                <w:lang w:eastAsia="zh-CN"/>
              </w:rPr>
            </w:pPr>
            <w:r>
              <w:rPr>
                <w:rFonts w:hint="eastAsia"/>
                <w:color w:val="000000"/>
                <w:sz w:val="20"/>
                <w:szCs w:val="20"/>
                <w:highlight w:val="yellow"/>
                <w:lang w:eastAsia="zh-CN"/>
              </w:rPr>
              <w:t>enabled</w:t>
            </w:r>
          </w:p>
        </w:tc>
      </w:tr>
      <w:tr w:rsidR="009E2CF3" w14:paraId="0FA20D59"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48A0A342" w14:textId="77777777" w:rsidR="009E2CF3" w:rsidRDefault="003A0988">
            <w:pPr>
              <w:pStyle w:val="af9"/>
              <w:widowControl w:val="0"/>
              <w:spacing w:before="0" w:beforeAutospacing="0" w:after="0" w:afterAutospacing="0"/>
              <w:ind w:left="0"/>
              <w:rPr>
                <w:color w:val="000000"/>
                <w:sz w:val="20"/>
                <w:szCs w:val="20"/>
              </w:rPr>
            </w:pPr>
            <w:r>
              <w:rPr>
                <w:rFonts w:hint="eastAsia"/>
                <w:color w:val="000000"/>
                <w:sz w:val="20"/>
                <w:szCs w:val="20"/>
                <w:lang w:eastAsia="zh-CN"/>
              </w:rPr>
              <w:t>Channel coding scheme</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5A3ED06"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LDPC</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CC8D50D"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LDPC</w:t>
            </w:r>
          </w:p>
        </w:tc>
      </w:tr>
      <w:tr w:rsidR="009E2CF3" w14:paraId="7BE6B0BD"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56E6B698" w14:textId="77777777" w:rsidR="009E2CF3" w:rsidRDefault="003A0988">
            <w:pPr>
              <w:pStyle w:val="af9"/>
              <w:widowControl w:val="0"/>
              <w:spacing w:before="0" w:beforeAutospacing="0" w:after="0" w:afterAutospacing="0"/>
              <w:ind w:left="0"/>
              <w:rPr>
                <w:color w:val="000000"/>
                <w:sz w:val="20"/>
                <w:szCs w:val="20"/>
              </w:rPr>
            </w:pPr>
            <w:r>
              <w:rPr>
                <w:rFonts w:hint="eastAsia"/>
                <w:color w:val="000000"/>
                <w:sz w:val="20"/>
                <w:szCs w:val="20"/>
                <w:lang w:eastAsia="zh-CN"/>
              </w:rPr>
              <w:t>Doppler spread</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BF7C5F3"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5Hz</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B71E83A"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5Hz</w:t>
            </w:r>
          </w:p>
        </w:tc>
      </w:tr>
      <w:tr w:rsidR="009E2CF3" w14:paraId="5E4F7171" w14:textId="77777777">
        <w:trPr>
          <w:trHeight w:val="227"/>
          <w:jc w:val="center"/>
        </w:trPr>
        <w:tc>
          <w:tcPr>
            <w:tcW w:w="2921" w:type="dxa"/>
            <w:tcBorders>
              <w:top w:val="single" w:sz="4" w:space="0" w:color="auto"/>
              <w:left w:val="single" w:sz="4" w:space="0" w:color="auto"/>
              <w:bottom w:val="single" w:sz="4" w:space="0" w:color="auto"/>
              <w:right w:val="single" w:sz="4" w:space="0" w:color="auto"/>
            </w:tcBorders>
            <w:shd w:val="clear" w:color="auto" w:fill="auto"/>
            <w:noWrap/>
          </w:tcPr>
          <w:p w14:paraId="5C17414A" w14:textId="77777777" w:rsidR="009E2CF3" w:rsidRDefault="003A0988">
            <w:pPr>
              <w:pStyle w:val="af9"/>
              <w:widowControl w:val="0"/>
              <w:spacing w:before="0" w:beforeAutospacing="0" w:after="0" w:afterAutospacing="0"/>
              <w:ind w:left="0"/>
              <w:rPr>
                <w:color w:val="000000"/>
                <w:sz w:val="20"/>
                <w:szCs w:val="20"/>
              </w:rPr>
            </w:pPr>
            <w:r>
              <w:rPr>
                <w:rFonts w:hint="eastAsia"/>
                <w:color w:val="000000"/>
                <w:sz w:val="20"/>
                <w:szCs w:val="20"/>
                <w:lang w:eastAsia="zh-CN"/>
              </w:rPr>
              <w:t>UL DMRS config</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3308CD4"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2 DMRS per slot</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897456D" w14:textId="77777777" w:rsidR="009E2CF3" w:rsidRDefault="003A0988">
            <w:pPr>
              <w:pStyle w:val="af9"/>
              <w:widowControl w:val="0"/>
              <w:spacing w:before="0" w:beforeAutospacing="0" w:after="0" w:afterAutospacing="0"/>
              <w:ind w:left="0"/>
              <w:rPr>
                <w:color w:val="000000"/>
                <w:sz w:val="20"/>
                <w:szCs w:val="20"/>
                <w:lang w:eastAsia="zh-CN"/>
              </w:rPr>
            </w:pPr>
            <w:r>
              <w:rPr>
                <w:rFonts w:hint="eastAsia"/>
                <w:color w:val="000000"/>
                <w:sz w:val="20"/>
                <w:szCs w:val="20"/>
                <w:lang w:eastAsia="zh-CN"/>
              </w:rPr>
              <w:t>Type 1, 2 symbol DMRS</w:t>
            </w:r>
          </w:p>
        </w:tc>
      </w:tr>
    </w:tbl>
    <w:p w14:paraId="28BFDCC9" w14:textId="77777777" w:rsidR="009E2CF3" w:rsidRDefault="003A0988">
      <w:pPr>
        <w:spacing w:before="120" w:line="259" w:lineRule="auto"/>
        <w:ind w:left="0"/>
        <w:rPr>
          <w:rFonts w:eastAsia="宋体"/>
          <w:lang w:eastAsia="zh-CN"/>
        </w:rPr>
      </w:pPr>
      <w:r>
        <w:rPr>
          <w:rFonts w:eastAsia="宋体"/>
          <w:lang w:eastAsia="zh-CN"/>
        </w:rPr>
        <w:t xml:space="preserve">Additionally, </w:t>
      </w:r>
      <w:r>
        <w:rPr>
          <w:rFonts w:eastAsia="宋体" w:hint="eastAsia"/>
          <w:lang w:eastAsia="zh-CN"/>
        </w:rPr>
        <w:t xml:space="preserve">in </w:t>
      </w:r>
      <w:r>
        <w:rPr>
          <w:rFonts w:eastAsia="宋体" w:hint="eastAsia"/>
          <w:lang w:eastAsia="zh-CN"/>
        </w:rPr>
        <w:fldChar w:fldCharType="begin"/>
      </w:r>
      <w:r>
        <w:rPr>
          <w:rFonts w:eastAsia="宋体" w:hint="eastAsia"/>
          <w:lang w:eastAsia="zh-CN"/>
        </w:rPr>
        <w:instrText xml:space="preserve"> REF _Ref134549309 \r \h </w:instrText>
      </w:r>
      <w:r>
        <w:rPr>
          <w:rFonts w:eastAsia="宋体"/>
          <w:lang w:eastAsia="zh-CN"/>
        </w:rPr>
        <w:instrText xml:space="preserve"> \* MERGEFORMAT </w:instrText>
      </w:r>
      <w:r>
        <w:rPr>
          <w:rFonts w:eastAsia="宋体" w:hint="eastAsia"/>
          <w:lang w:eastAsia="zh-CN"/>
        </w:rPr>
      </w:r>
      <w:r>
        <w:rPr>
          <w:rFonts w:eastAsia="宋体" w:hint="eastAsia"/>
          <w:lang w:eastAsia="zh-CN"/>
        </w:rPr>
        <w:fldChar w:fldCharType="end"/>
      </w:r>
      <w:r>
        <w:rPr>
          <w:rFonts w:eastAsia="宋体"/>
          <w:lang w:eastAsia="zh-CN"/>
        </w:rPr>
        <w:fldChar w:fldCharType="begin"/>
      </w:r>
      <w:r>
        <w:rPr>
          <w:rFonts w:eastAsia="宋体"/>
          <w:lang w:eastAsia="zh-CN"/>
        </w:rPr>
        <w:instrText xml:space="preserve"> REF _Ref134549309 \r \h  \* MERGEFORMAT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hint="eastAsia"/>
          <w:lang w:eastAsia="zh-CN"/>
        </w:rPr>
        <w:t xml:space="preserve">, Step 3 for Reliability suggests that the residual packet error ratio should be considered within a maximum delay time, but no exact value is provided. For URLLC of terrestrial network, the maximum delay time is assumed to be 1 </w:t>
      </w:r>
      <w:proofErr w:type="spellStart"/>
      <w:r>
        <w:rPr>
          <w:rFonts w:eastAsia="宋体" w:hint="eastAsia"/>
          <w:lang w:eastAsia="zh-CN"/>
        </w:rPr>
        <w:t>ms.</w:t>
      </w:r>
      <w:proofErr w:type="spellEnd"/>
      <w:r>
        <w:rPr>
          <w:rFonts w:eastAsia="宋体" w:hint="eastAsia"/>
          <w:lang w:eastAsia="zh-CN"/>
        </w:rPr>
        <w:t xml:space="preserve"> For HRC-s, </w:t>
      </w:r>
      <w:r>
        <w:rPr>
          <w:rFonts w:eastAsia="宋体"/>
          <w:lang w:eastAsia="zh-CN"/>
        </w:rPr>
        <w:t xml:space="preserve">due to the large propagation distance for both service link and feeder link (according to the implemented architecture), the required </w:t>
      </w:r>
      <w:r>
        <w:rPr>
          <w:rFonts w:eastAsia="宋体" w:hint="eastAsia"/>
          <w:lang w:eastAsia="zh-CN"/>
        </w:rPr>
        <w:t>maximum delay time can be much longer.</w:t>
      </w:r>
      <w:r>
        <w:rPr>
          <w:rFonts w:eastAsia="宋体"/>
          <w:lang w:eastAsia="zh-CN"/>
        </w:rPr>
        <w:t xml:space="preserve"> To calculate it, the </w:t>
      </w:r>
      <w:r>
        <w:rPr>
          <w:rFonts w:eastAsia="宋体" w:hint="eastAsia"/>
          <w:lang w:eastAsia="zh-CN"/>
        </w:rPr>
        <w:t xml:space="preserve">minimum elevation angle is </w:t>
      </w:r>
      <w:r>
        <w:rPr>
          <w:rFonts w:eastAsia="宋体"/>
          <w:lang w:eastAsia="zh-CN"/>
        </w:rPr>
        <w:t>assumed as</w:t>
      </w:r>
      <w:r>
        <w:rPr>
          <w:rFonts w:eastAsia="宋体" w:hint="eastAsia"/>
          <w:lang w:eastAsia="zh-CN"/>
        </w:rPr>
        <w:t xml:space="preserve"> 10 degree for both service link and feeder link</w:t>
      </w:r>
      <w:r>
        <w:rPr>
          <w:rFonts w:eastAsia="宋体"/>
          <w:lang w:eastAsia="zh-CN"/>
        </w:rPr>
        <w:t xml:space="preserve">, which will lead to </w:t>
      </w:r>
      <w:r>
        <w:rPr>
          <w:rFonts w:eastAsia="宋体" w:hint="eastAsia"/>
          <w:lang w:eastAsia="zh-CN"/>
        </w:rPr>
        <w:t xml:space="preserve">the maximum RTT </w:t>
      </w:r>
      <w:r>
        <w:rPr>
          <w:rFonts w:eastAsia="宋体"/>
          <w:lang w:eastAsia="zh-CN"/>
        </w:rPr>
        <w:t xml:space="preserve">as </w:t>
      </w:r>
      <w:r>
        <w:rPr>
          <w:rFonts w:eastAsia="宋体" w:hint="eastAsia"/>
          <w:lang w:eastAsia="zh-CN"/>
        </w:rPr>
        <w:t xml:space="preserve">25.76 </w:t>
      </w:r>
      <w:proofErr w:type="spellStart"/>
      <w:r>
        <w:rPr>
          <w:rFonts w:eastAsia="宋体" w:hint="eastAsia"/>
          <w:lang w:eastAsia="zh-CN"/>
        </w:rPr>
        <w:t>ms.</w:t>
      </w:r>
      <w:proofErr w:type="spellEnd"/>
      <w:r>
        <w:rPr>
          <w:rFonts w:eastAsia="宋体" w:hint="eastAsia"/>
          <w:lang w:eastAsia="zh-CN"/>
        </w:rPr>
        <w:t xml:space="preserve"> </w:t>
      </w:r>
      <w:r>
        <w:rPr>
          <w:rFonts w:eastAsia="宋体"/>
          <w:lang w:eastAsia="zh-CN"/>
        </w:rPr>
        <w:t>Meanwhile, to ensure the reliability, the larger number of repetitions should also be considered when the value for latency is provided, e.g.,</w:t>
      </w:r>
      <w:r>
        <w:rPr>
          <w:rFonts w:eastAsia="宋体" w:hint="eastAsia"/>
          <w:lang w:eastAsia="zh-CN"/>
        </w:rPr>
        <w:t xml:space="preserve"> repetition number as 8 with a 15 kHz SCS</w:t>
      </w:r>
      <w:r>
        <w:rPr>
          <w:rFonts w:eastAsia="宋体"/>
          <w:lang w:eastAsia="zh-CN"/>
        </w:rPr>
        <w:t>.</w:t>
      </w:r>
      <w:r>
        <w:rPr>
          <w:rFonts w:eastAsia="宋体" w:hint="eastAsia"/>
          <w:lang w:eastAsia="zh-CN"/>
        </w:rPr>
        <w:t xml:space="preserve"> Furthermore, latency due to use of HAQR should also be considered.</w:t>
      </w:r>
    </w:p>
    <w:p w14:paraId="1FC6DED5" w14:textId="77777777" w:rsidR="009E2CF3" w:rsidRDefault="003A0988">
      <w:pPr>
        <w:spacing w:before="120" w:line="240" w:lineRule="auto"/>
        <w:ind w:left="0"/>
        <w:rPr>
          <w:rFonts w:eastAsia="宋体"/>
          <w:i/>
          <w:iCs/>
          <w:szCs w:val="20"/>
          <w:lang w:eastAsia="zh-CN"/>
        </w:rPr>
      </w:pPr>
      <w:r>
        <w:rPr>
          <w:rFonts w:eastAsia="宋体" w:hint="eastAsia"/>
          <w:b/>
          <w:bCs/>
          <w:i/>
          <w:iCs/>
          <w:lang w:eastAsia="zh-CN"/>
        </w:rPr>
        <w:t>Proposal 4</w:t>
      </w:r>
      <w:r>
        <w:rPr>
          <w:rFonts w:eastAsia="宋体" w:hint="eastAsia"/>
          <w:i/>
          <w:iCs/>
          <w:lang w:eastAsia="zh-CN"/>
        </w:rPr>
        <w:t xml:space="preserve">: The maximum delay </w:t>
      </w:r>
      <w:r>
        <w:rPr>
          <w:rFonts w:eastAsia="宋体"/>
          <w:i/>
          <w:iCs/>
          <w:lang w:eastAsia="zh-CN"/>
        </w:rPr>
        <w:t>for reliability should be reported with at least consideration on the impact of assumed layout, number of repetition and usage of HARQ</w:t>
      </w:r>
      <w:r>
        <w:rPr>
          <w:rFonts w:eastAsia="宋体" w:hint="eastAsia"/>
          <w:i/>
          <w:iCs/>
          <w:lang w:eastAsia="zh-CN"/>
        </w:rPr>
        <w:t>.</w:t>
      </w:r>
    </w:p>
    <w:bookmarkEnd w:id="3"/>
    <w:p w14:paraId="2B5F5BB6" w14:textId="77777777" w:rsidR="009E2CF3" w:rsidRDefault="003A098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14:paraId="044E0FCA" w14:textId="77777777" w:rsidR="009E2CF3" w:rsidRDefault="003A0988">
      <w:pPr>
        <w:adjustRightInd w:val="0"/>
        <w:snapToGrid w:val="0"/>
        <w:spacing w:beforeLines="50" w:before="120" w:afterLines="50" w:after="120" w:line="240" w:lineRule="auto"/>
        <w:ind w:left="0"/>
        <w:rPr>
          <w:rFonts w:eastAsia="宋体"/>
          <w:szCs w:val="20"/>
          <w:lang w:eastAsia="zh-CN"/>
        </w:rPr>
      </w:pPr>
      <w:r>
        <w:rPr>
          <w:szCs w:val="20"/>
        </w:rPr>
        <w:t>In this contribution,</w:t>
      </w:r>
      <w:r>
        <w:rPr>
          <w:rFonts w:eastAsia="宋体" w:hint="eastAsia"/>
          <w:szCs w:val="20"/>
          <w:lang w:eastAsia="zh-CN"/>
        </w:rPr>
        <w:t xml:space="preserve"> the evaluation methodology is discussed </w:t>
      </w:r>
      <w:r>
        <w:rPr>
          <w:szCs w:val="20"/>
        </w:rPr>
        <w:t>with following proposals</w:t>
      </w:r>
      <w:r>
        <w:rPr>
          <w:rFonts w:eastAsia="宋体" w:hint="eastAsia"/>
          <w:szCs w:val="20"/>
          <w:lang w:eastAsia="zh-CN"/>
        </w:rPr>
        <w:t>.</w:t>
      </w:r>
    </w:p>
    <w:p w14:paraId="41C0747A" w14:textId="77777777" w:rsidR="009E2CF3" w:rsidRDefault="003A0988">
      <w:pPr>
        <w:spacing w:before="120" w:after="120" w:line="240" w:lineRule="auto"/>
        <w:ind w:left="0"/>
        <w:rPr>
          <w:rFonts w:eastAsia="宋体"/>
          <w:i/>
          <w:iCs/>
          <w:lang w:eastAsia="zh-CN"/>
        </w:rPr>
      </w:pPr>
      <w:r>
        <w:rPr>
          <w:rFonts w:eastAsia="宋体" w:hint="eastAsia"/>
          <w:b/>
          <w:bCs/>
          <w:i/>
          <w:iCs/>
          <w:lang w:eastAsia="zh-CN"/>
        </w:rPr>
        <w:t>Proposal 1</w:t>
      </w:r>
      <w:r>
        <w:rPr>
          <w:rFonts w:eastAsia="宋体" w:hint="eastAsia"/>
          <w:i/>
          <w:iCs/>
          <w:lang w:eastAsia="zh-CN"/>
        </w:rPr>
        <w:t xml:space="preserve">: </w:t>
      </w:r>
      <w:r>
        <w:rPr>
          <w:rFonts w:eastAsia="宋体"/>
          <w:i/>
          <w:iCs/>
          <w:lang w:eastAsia="zh-CN"/>
        </w:rPr>
        <w:t xml:space="preserve">For the calculation of data rate, i.e., </w:t>
      </w:r>
      <w:proofErr w:type="spellStart"/>
      <w:r>
        <w:rPr>
          <w:rFonts w:eastAsia="宋体"/>
          <w:i/>
          <w:iCs/>
          <w:lang w:eastAsia="zh-CN"/>
        </w:rPr>
        <w:t>DataRate</w:t>
      </w:r>
      <w:proofErr w:type="spellEnd"/>
      <w:r>
        <w:rPr>
          <w:rFonts w:eastAsia="宋体"/>
          <w:i/>
          <w:iCs/>
          <w:lang w:eastAsia="zh-CN"/>
        </w:rPr>
        <w:t xml:space="preserve"> = SE*</w:t>
      </w:r>
      <w:proofErr w:type="spellStart"/>
      <w:r>
        <w:rPr>
          <w:rFonts w:eastAsia="宋体"/>
          <w:i/>
          <w:iCs/>
          <w:lang w:eastAsia="zh-CN"/>
        </w:rPr>
        <w:t>bandwith</w:t>
      </w:r>
      <w:proofErr w:type="spellEnd"/>
      <w:r>
        <w:rPr>
          <w:rFonts w:eastAsia="宋体"/>
          <w:i/>
          <w:iCs/>
          <w:lang w:eastAsia="zh-CN"/>
        </w:rPr>
        <w:t xml:space="preserve">, the bandwidth </w:t>
      </w:r>
      <w:r>
        <w:rPr>
          <w:rFonts w:eastAsia="宋体" w:hint="eastAsia"/>
          <w:i/>
          <w:iCs/>
          <w:lang w:eastAsia="zh-CN"/>
        </w:rPr>
        <w:t xml:space="preserve">per beam </w:t>
      </w:r>
      <w:r>
        <w:rPr>
          <w:rFonts w:eastAsia="宋体"/>
          <w:i/>
          <w:iCs/>
          <w:lang w:eastAsia="zh-CN"/>
        </w:rPr>
        <w:t xml:space="preserve">should be assumed to obtain the SE. </w:t>
      </w:r>
    </w:p>
    <w:p w14:paraId="0F4139B9" w14:textId="77777777" w:rsidR="009E2CF3" w:rsidRDefault="003A0988">
      <w:pPr>
        <w:ind w:left="0"/>
        <w:rPr>
          <w:rFonts w:eastAsia="宋体"/>
          <w:i/>
          <w:iCs/>
          <w:szCs w:val="20"/>
          <w:lang w:eastAsia="zh-CN"/>
        </w:rPr>
      </w:pPr>
      <w:r>
        <w:rPr>
          <w:rFonts w:eastAsia="宋体" w:hint="eastAsia"/>
          <w:b/>
          <w:bCs/>
          <w:i/>
          <w:iCs/>
          <w:lang w:eastAsia="zh-CN"/>
        </w:rPr>
        <w:t>Proposal 2</w:t>
      </w:r>
      <w:r>
        <w:rPr>
          <w:rFonts w:eastAsia="宋体" w:hint="eastAsia"/>
          <w:i/>
          <w:iCs/>
          <w:lang w:eastAsia="zh-CN"/>
        </w:rPr>
        <w:t>: A frequency r</w:t>
      </w:r>
      <w:r>
        <w:rPr>
          <w:rFonts w:eastAsia="宋体"/>
          <w:i/>
          <w:iCs/>
          <w:lang w:eastAsia="zh-CN"/>
        </w:rPr>
        <w:t xml:space="preserve">euse factor </w:t>
      </w:r>
      <w:r>
        <w:rPr>
          <w:rFonts w:eastAsia="宋体" w:hint="eastAsia"/>
          <w:i/>
          <w:iCs/>
          <w:lang w:eastAsia="zh-CN"/>
        </w:rPr>
        <w:t>of</w:t>
      </w:r>
      <w:r>
        <w:rPr>
          <w:rFonts w:eastAsia="宋体"/>
          <w:i/>
          <w:iCs/>
          <w:lang w:eastAsia="zh-CN"/>
        </w:rPr>
        <w:t xml:space="preserve"> 4 with RHCP/LHCP plus two 15MHz frequency bands shoul</w:t>
      </w:r>
      <w:r>
        <w:rPr>
          <w:rFonts w:eastAsia="宋体" w:hint="eastAsia"/>
          <w:i/>
          <w:iCs/>
          <w:lang w:eastAsia="zh-CN"/>
        </w:rPr>
        <w:t xml:space="preserve">d be adopted </w:t>
      </w:r>
      <w:r>
        <w:rPr>
          <w:rFonts w:eastAsia="宋体"/>
          <w:i/>
          <w:iCs/>
          <w:lang w:eastAsia="zh-CN"/>
        </w:rPr>
        <w:t xml:space="preserve">for </w:t>
      </w:r>
      <w:r>
        <w:rPr>
          <w:rFonts w:eastAsia="宋体" w:hint="eastAsia"/>
          <w:i/>
          <w:iCs/>
          <w:lang w:eastAsia="zh-CN"/>
        </w:rPr>
        <w:t>DL performance self-</w:t>
      </w:r>
      <w:r>
        <w:rPr>
          <w:rFonts w:eastAsia="宋体"/>
          <w:i/>
          <w:iCs/>
          <w:lang w:eastAsia="zh-CN"/>
        </w:rPr>
        <w:t>evaluation.</w:t>
      </w:r>
    </w:p>
    <w:p w14:paraId="54503A09" w14:textId="77777777" w:rsidR="009E2CF3" w:rsidRDefault="003A0988">
      <w:pPr>
        <w:spacing w:before="120" w:line="240" w:lineRule="auto"/>
        <w:ind w:left="0"/>
        <w:rPr>
          <w:rFonts w:eastAsia="宋体"/>
          <w:lang w:eastAsia="zh-CN"/>
        </w:rPr>
      </w:pPr>
      <w:r>
        <w:rPr>
          <w:rFonts w:eastAsia="宋体" w:hint="eastAsia"/>
          <w:b/>
          <w:bCs/>
          <w:i/>
          <w:iCs/>
          <w:lang w:eastAsia="zh-CN"/>
        </w:rPr>
        <w:t>Proposal 3</w:t>
      </w:r>
      <w:r>
        <w:rPr>
          <w:rFonts w:eastAsia="宋体" w:hint="eastAsia"/>
          <w:i/>
          <w:iCs/>
          <w:lang w:eastAsia="zh-CN"/>
        </w:rPr>
        <w:t xml:space="preserve">: The </w:t>
      </w:r>
      <w:r>
        <w:rPr>
          <w:rFonts w:eastAsia="宋体"/>
          <w:i/>
          <w:iCs/>
          <w:lang w:eastAsia="zh-CN"/>
        </w:rPr>
        <w:t>UE speed should be updated as 3 km/h in the template for results collection for connection density</w:t>
      </w:r>
      <w:r>
        <w:rPr>
          <w:rFonts w:eastAsia="宋体" w:hint="eastAsia"/>
          <w:i/>
          <w:iCs/>
          <w:lang w:eastAsia="zh-CN"/>
        </w:rPr>
        <w:t>.</w:t>
      </w:r>
    </w:p>
    <w:p w14:paraId="24CF3E38" w14:textId="77777777" w:rsidR="009E2CF3" w:rsidRDefault="003A0988">
      <w:pPr>
        <w:ind w:left="0"/>
        <w:rPr>
          <w:i/>
          <w:szCs w:val="20"/>
          <w:lang w:eastAsia="zh-CN"/>
        </w:rPr>
      </w:pPr>
      <w:r>
        <w:rPr>
          <w:rFonts w:hint="eastAsia"/>
          <w:b/>
          <w:bCs/>
          <w:i/>
          <w:lang w:eastAsia="zh-CN"/>
        </w:rPr>
        <w:t>Proposal 4</w:t>
      </w:r>
      <w:r>
        <w:rPr>
          <w:rFonts w:hint="eastAsia"/>
          <w:i/>
          <w:lang w:eastAsia="zh-CN"/>
        </w:rPr>
        <w:t xml:space="preserve">: The maximum delay </w:t>
      </w:r>
      <w:r>
        <w:rPr>
          <w:i/>
          <w:lang w:eastAsia="zh-CN"/>
        </w:rPr>
        <w:t>for reliability should be reported with at least consideration on the impact of assumed layout, number of repetition and usage of HARQ</w:t>
      </w:r>
      <w:r>
        <w:rPr>
          <w:rFonts w:hint="eastAsia"/>
          <w:i/>
          <w:lang w:eastAsia="zh-CN"/>
        </w:rPr>
        <w:t>.</w:t>
      </w:r>
    </w:p>
    <w:p w14:paraId="3D92A0BE" w14:textId="77777777" w:rsidR="009E2CF3" w:rsidRDefault="003A0988" w:rsidP="008511ED">
      <w:pPr>
        <w:pStyle w:val="1"/>
        <w:keepNext w:val="0"/>
        <w:keepLines w:val="0"/>
        <w:widowControl w:val="0"/>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bookmarkStart w:id="8" w:name="_GoBack"/>
      <w:bookmarkEnd w:id="8"/>
      <w:r>
        <w:rPr>
          <w:rFonts w:eastAsia="黑体" w:cs="Times New Roman" w:hint="eastAsia"/>
          <w:b/>
          <w:bCs/>
          <w:sz w:val="28"/>
          <w:szCs w:val="30"/>
          <w:lang w:val="en-US"/>
        </w:rPr>
        <w:t>References</w:t>
      </w:r>
    </w:p>
    <w:bookmarkStart w:id="9" w:name="_Ref19174"/>
    <w:bookmarkStart w:id="10" w:name="_Ref18151"/>
    <w:p w14:paraId="3D2D6DEB" w14:textId="77777777" w:rsidR="009E2CF3" w:rsidRDefault="003A0988">
      <w:pPr>
        <w:pStyle w:val="ListParagraph1"/>
        <w:numPr>
          <w:ilvl w:val="0"/>
          <w:numId w:val="7"/>
        </w:numPr>
        <w:spacing w:after="0" w:line="240" w:lineRule="auto"/>
        <w:rPr>
          <w:rFonts w:eastAsia="宋体"/>
          <w:lang w:eastAsia="zh-CN"/>
        </w:rPr>
      </w:pPr>
      <w:r>
        <w:rPr>
          <w:rFonts w:eastAsia="宋体" w:hint="eastAsia"/>
          <w:lang w:eastAsia="zh-CN"/>
        </w:rPr>
        <w:fldChar w:fldCharType="begin"/>
      </w:r>
      <w:r>
        <w:rPr>
          <w:rFonts w:eastAsia="宋体"/>
          <w:lang w:eastAsia="zh-CN"/>
        </w:rPr>
        <w:instrText xml:space="preserve">HYPERLINK </w:instrText>
      </w:r>
      <w:r>
        <w:rPr>
          <w:rFonts w:eastAsia="宋体" w:hint="eastAsia"/>
          <w:lang w:eastAsia="zh-CN"/>
        </w:rPr>
        <w:instrText>"C:\\Users\\10263611\\Desktop\\</w:instrText>
      </w:r>
      <w:r>
        <w:rPr>
          <w:rFonts w:eastAsia="宋体" w:hint="eastAsia"/>
          <w:lang w:eastAsia="zh-CN"/>
        </w:rPr>
        <w:instrText>文档</w:instrText>
      </w:r>
      <w:r>
        <w:rPr>
          <w:rFonts w:eastAsia="宋体" w:hint="eastAsia"/>
          <w:lang w:eastAsia="zh-CN"/>
        </w:rPr>
        <w:instrText>_</w:instrText>
      </w:r>
      <w:r>
        <w:rPr>
          <w:rFonts w:eastAsia="宋体" w:hint="eastAsia"/>
          <w:lang w:eastAsia="zh-CN"/>
        </w:rPr>
        <w:instrText>新技术研究小组</w:instrText>
      </w:r>
      <w:r>
        <w:rPr>
          <w:rFonts w:eastAsia="宋体" w:hint="eastAsia"/>
          <w:lang w:eastAsia="zh-CN"/>
        </w:rPr>
        <w:instrText>\\</w:instrText>
      </w:r>
      <w:r>
        <w:rPr>
          <w:rFonts w:eastAsia="宋体" w:hint="eastAsia"/>
          <w:lang w:eastAsia="zh-CN"/>
        </w:rPr>
        <w:instrText>我的文档</w:instrText>
      </w:r>
      <w:r>
        <w:rPr>
          <w:rFonts w:eastAsia="宋体" w:hint="eastAsia"/>
          <w:lang w:eastAsia="zh-CN"/>
        </w:rPr>
        <w:instrText>\\tdoc\\Docs\\R1-2306083.zip"</w:instrText>
      </w:r>
      <w:r>
        <w:rPr>
          <w:rFonts w:eastAsia="宋体" w:hint="eastAsia"/>
          <w:lang w:eastAsia="zh-CN"/>
        </w:rPr>
        <w:fldChar w:fldCharType="separate"/>
      </w:r>
      <w:r>
        <w:rPr>
          <w:rFonts w:eastAsia="宋体" w:hint="eastAsia"/>
          <w:lang w:eastAsia="zh-CN"/>
        </w:rPr>
        <w:t xml:space="preserve">RAN1 Chair's notes, </w:t>
      </w:r>
      <w:r>
        <w:rPr>
          <w:rFonts w:eastAsia="宋体" w:hint="eastAsia"/>
          <w:lang w:eastAsia="zh-CN"/>
        </w:rPr>
        <w:fldChar w:fldCharType="end"/>
      </w:r>
      <w:bookmarkEnd w:id="9"/>
      <w:r>
        <w:rPr>
          <w:rFonts w:eastAsia="宋体"/>
          <w:lang w:eastAsia="zh-CN"/>
        </w:rPr>
        <w:t>RAN1#11</w:t>
      </w:r>
      <w:r>
        <w:rPr>
          <w:rFonts w:eastAsia="宋体" w:hint="eastAsia"/>
          <w:lang w:eastAsia="zh-CN"/>
        </w:rPr>
        <w:t>4</w:t>
      </w:r>
      <w:bookmarkEnd w:id="10"/>
      <w:r>
        <w:rPr>
          <w:rFonts w:eastAsia="宋体" w:hint="eastAsia"/>
          <w:lang w:eastAsia="zh-CN"/>
        </w:rPr>
        <w:t>.</w:t>
      </w:r>
    </w:p>
    <w:p w14:paraId="12DEA27F" w14:textId="77777777" w:rsidR="009E2CF3" w:rsidRDefault="003A0988">
      <w:pPr>
        <w:pStyle w:val="ListParagraph1"/>
        <w:numPr>
          <w:ilvl w:val="0"/>
          <w:numId w:val="7"/>
        </w:numPr>
        <w:spacing w:after="0" w:line="240" w:lineRule="auto"/>
        <w:rPr>
          <w:rFonts w:eastAsia="宋体"/>
          <w:szCs w:val="20"/>
          <w:lang w:eastAsia="zh-CN"/>
        </w:rPr>
      </w:pPr>
      <w:bookmarkStart w:id="11" w:name="_Ref1592"/>
      <w:bookmarkStart w:id="12" w:name="_Ref118723839"/>
      <w:bookmarkStart w:id="13" w:name="_Ref102030302"/>
      <w:bookmarkStart w:id="14" w:name="_Ref110451335"/>
      <w:r>
        <w:rPr>
          <w:rFonts w:eastAsia="宋体" w:hint="eastAsia"/>
          <w:szCs w:val="20"/>
          <w:lang w:eastAsia="zh-CN"/>
        </w:rPr>
        <w:t>R1-2306416, FL summary #3 on self-evaluation results for NR NTN, Thales</w:t>
      </w:r>
      <w:r>
        <w:rPr>
          <w:rFonts w:eastAsia="宋体"/>
          <w:szCs w:val="20"/>
          <w:lang w:eastAsia="zh-CN"/>
        </w:rPr>
        <w:t>.</w:t>
      </w:r>
      <w:bookmarkEnd w:id="11"/>
    </w:p>
    <w:p w14:paraId="020C989D" w14:textId="77777777" w:rsidR="009E2CF3" w:rsidRDefault="003A0988">
      <w:pPr>
        <w:pStyle w:val="ListParagraph1"/>
        <w:numPr>
          <w:ilvl w:val="0"/>
          <w:numId w:val="7"/>
        </w:numPr>
        <w:spacing w:after="0" w:line="240" w:lineRule="auto"/>
        <w:rPr>
          <w:rFonts w:eastAsia="宋体"/>
          <w:szCs w:val="20"/>
          <w:lang w:eastAsia="zh-CN"/>
        </w:rPr>
      </w:pPr>
      <w:bookmarkStart w:id="15" w:name="_Ref134549309"/>
      <w:r>
        <w:rPr>
          <w:rFonts w:eastAsia="宋体" w:hint="eastAsia"/>
          <w:lang w:eastAsia="zh-CN"/>
        </w:rPr>
        <w:t xml:space="preserve">ITU-R, </w:t>
      </w:r>
      <w:r>
        <w:rPr>
          <w:rFonts w:eastAsia="宋体"/>
          <w:lang w:eastAsia="zh-CN"/>
        </w:rPr>
        <w:t>“</w:t>
      </w:r>
      <w:proofErr w:type="gramStart"/>
      <w:r>
        <w:rPr>
          <w:rFonts w:eastAsia="宋体" w:hint="eastAsia"/>
          <w:lang w:eastAsia="zh-CN"/>
        </w:rPr>
        <w:t>Report  ITU</w:t>
      </w:r>
      <w:proofErr w:type="gramEnd"/>
      <w:r>
        <w:rPr>
          <w:rFonts w:eastAsia="宋体" w:hint="eastAsia"/>
          <w:lang w:eastAsia="zh-CN"/>
        </w:rPr>
        <w:t>-R  M.2</w:t>
      </w:r>
      <w:r>
        <w:rPr>
          <w:rFonts w:eastAsia="宋体"/>
          <w:lang w:eastAsia="zh-CN"/>
        </w:rPr>
        <w:t>412</w:t>
      </w:r>
      <w:r>
        <w:rPr>
          <w:rFonts w:eastAsia="宋体" w:hint="eastAsia"/>
          <w:lang w:eastAsia="zh-CN"/>
        </w:rPr>
        <w:t>-0</w:t>
      </w:r>
      <w:r>
        <w:rPr>
          <w:rFonts w:eastAsia="宋体"/>
          <w:lang w:eastAsia="zh-CN"/>
        </w:rPr>
        <w:t>”</w:t>
      </w:r>
      <w:r>
        <w:rPr>
          <w:rFonts w:eastAsia="宋体" w:hint="eastAsia"/>
          <w:lang w:eastAsia="zh-CN"/>
        </w:rPr>
        <w:t>.</w:t>
      </w:r>
      <w:bookmarkEnd w:id="15"/>
    </w:p>
    <w:p w14:paraId="38477489" w14:textId="77777777" w:rsidR="009E2CF3" w:rsidRDefault="003A0988">
      <w:pPr>
        <w:pStyle w:val="ListParagraph1"/>
        <w:numPr>
          <w:ilvl w:val="0"/>
          <w:numId w:val="7"/>
        </w:numPr>
        <w:spacing w:after="0" w:line="240" w:lineRule="auto"/>
        <w:rPr>
          <w:rFonts w:eastAsia="宋体"/>
          <w:szCs w:val="20"/>
          <w:lang w:eastAsia="zh-CN"/>
        </w:rPr>
      </w:pPr>
      <w:bookmarkStart w:id="16" w:name="_Ref3425"/>
      <w:r>
        <w:rPr>
          <w:rFonts w:eastAsia="宋体" w:hint="eastAsia"/>
          <w:lang w:eastAsia="zh-CN"/>
        </w:rPr>
        <w:t>ITU-</w:t>
      </w:r>
      <w:proofErr w:type="spellStart"/>
      <w:r>
        <w:rPr>
          <w:rFonts w:eastAsia="宋体" w:hint="eastAsia"/>
          <w:lang w:eastAsia="zh-CN"/>
        </w:rPr>
        <w:t>R</w:t>
      </w:r>
      <w:proofErr w:type="gramStart"/>
      <w:r>
        <w:rPr>
          <w:rFonts w:eastAsia="宋体" w:hint="eastAsia"/>
          <w:lang w:eastAsia="zh-CN"/>
        </w:rPr>
        <w:t>,</w:t>
      </w:r>
      <w:r>
        <w:rPr>
          <w:rFonts w:eastAsia="宋体"/>
          <w:lang w:eastAsia="zh-CN"/>
        </w:rPr>
        <w:t>”</w:t>
      </w:r>
      <w:r>
        <w:rPr>
          <w:rFonts w:eastAsia="宋体" w:hint="eastAsia"/>
          <w:lang w:eastAsia="zh-CN"/>
        </w:rPr>
        <w:t>Report</w:t>
      </w:r>
      <w:proofErr w:type="spellEnd"/>
      <w:proofErr w:type="gramEnd"/>
      <w:r>
        <w:rPr>
          <w:rFonts w:eastAsia="宋体" w:hint="eastAsia"/>
          <w:lang w:eastAsia="zh-CN"/>
        </w:rPr>
        <w:t xml:space="preserve"> ITU-R M.2514-0</w:t>
      </w:r>
      <w:r>
        <w:rPr>
          <w:rFonts w:eastAsia="宋体"/>
          <w:lang w:eastAsia="zh-CN"/>
        </w:rPr>
        <w:t>”</w:t>
      </w:r>
      <w:r>
        <w:rPr>
          <w:rFonts w:eastAsia="宋体" w:hint="eastAsia"/>
          <w:lang w:eastAsia="zh-CN"/>
        </w:rPr>
        <w:t>.</w:t>
      </w:r>
      <w:bookmarkEnd w:id="16"/>
    </w:p>
    <w:p w14:paraId="284E79C6" w14:textId="77777777" w:rsidR="009E2CF3" w:rsidRDefault="003A0988">
      <w:pPr>
        <w:pStyle w:val="ListParagraph1"/>
        <w:numPr>
          <w:ilvl w:val="0"/>
          <w:numId w:val="7"/>
        </w:numPr>
        <w:spacing w:after="0" w:line="240" w:lineRule="auto"/>
        <w:rPr>
          <w:rFonts w:eastAsia="宋体"/>
          <w:lang w:eastAsia="zh-CN"/>
        </w:rPr>
      </w:pPr>
      <w:bookmarkStart w:id="17" w:name="_Ref1706"/>
      <w:bookmarkStart w:id="18" w:name="_Ref553"/>
      <w:bookmarkStart w:id="19" w:name="_Ref23779"/>
      <w:r>
        <w:rPr>
          <w:rFonts w:eastAsia="宋体" w:hint="eastAsia"/>
          <w:lang w:eastAsia="zh-CN"/>
        </w:rPr>
        <w:t xml:space="preserve">R1-2309154, Discussion </w:t>
      </w:r>
      <w:r>
        <w:rPr>
          <w:rFonts w:cs="Arial"/>
          <w:sz w:val="22"/>
        </w:rPr>
        <w:t>the</w:t>
      </w:r>
      <w:r>
        <w:rPr>
          <w:rFonts w:cs="Arial" w:hint="eastAsia"/>
          <w:sz w:val="22"/>
        </w:rPr>
        <w:t xml:space="preserve"> </w:t>
      </w:r>
      <w:r>
        <w:rPr>
          <w:rFonts w:cs="Arial" w:hint="eastAsia"/>
          <w:sz w:val="22"/>
          <w:lang w:eastAsia="zh-CN"/>
        </w:rPr>
        <w:t>s</w:t>
      </w:r>
      <w:r>
        <w:rPr>
          <w:rFonts w:cs="Arial" w:hint="eastAsia"/>
          <w:sz w:val="22"/>
        </w:rPr>
        <w:t>elf-evaluation results for NR NTN</w:t>
      </w:r>
      <w:r>
        <w:rPr>
          <w:rFonts w:eastAsia="宋体" w:hint="eastAsia"/>
          <w:lang w:eastAsia="zh-CN"/>
        </w:rPr>
        <w:t>, ZTE</w:t>
      </w:r>
      <w:bookmarkEnd w:id="17"/>
      <w:bookmarkEnd w:id="18"/>
      <w:r>
        <w:rPr>
          <w:rFonts w:eastAsia="宋体" w:hint="eastAsia"/>
          <w:lang w:eastAsia="zh-CN"/>
        </w:rPr>
        <w:t>.</w:t>
      </w:r>
    </w:p>
    <w:bookmarkEnd w:id="12"/>
    <w:bookmarkEnd w:id="13"/>
    <w:bookmarkEnd w:id="14"/>
    <w:bookmarkEnd w:id="19"/>
    <w:p w14:paraId="65A26EC7" w14:textId="77777777" w:rsidR="009E2CF3" w:rsidRDefault="009E2CF3">
      <w:pPr>
        <w:ind w:left="0"/>
      </w:pPr>
    </w:p>
    <w:sectPr w:rsidR="009E2CF3">
      <w:footerReference w:type="default" r:id="rId8"/>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09A73" w14:textId="77777777" w:rsidR="00A040AD" w:rsidRDefault="00A040AD">
      <w:pPr>
        <w:spacing w:line="240" w:lineRule="auto"/>
      </w:pPr>
      <w:r>
        <w:separator/>
      </w:r>
    </w:p>
  </w:endnote>
  <w:endnote w:type="continuationSeparator" w:id="0">
    <w:p w14:paraId="1AE34E6A" w14:textId="77777777" w:rsidR="00A040AD" w:rsidRDefault="00A040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default"/>
    <w:sig w:usb0="E00002FF" w:usb1="6AC7FDFB" w:usb2="00000012" w:usb3="00000000" w:csb0="4002009F" w:csb1="DFD70000"/>
  </w:font>
  <w:font w:name="Batang">
    <w:altName w:val="바탕"/>
    <w:panose1 w:val="02030600000101010101"/>
    <w:charset w:val="81"/>
    <w:family w:val="roman"/>
    <w:pitch w:val="default"/>
    <w:sig w:usb0="B00002AF" w:usb1="69D77CFB" w:usb2="00000030" w:usb3="00000000" w:csb0="4008009F" w:csb1="DFD7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黑体">
    <w:altName w:val="SimHei"/>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D2B0" w14:textId="77777777" w:rsidR="009E2CF3" w:rsidRDefault="009E2CF3">
    <w:pPr>
      <w:pStyle w:val="af2"/>
      <w:jc w:val="center"/>
    </w:pPr>
  </w:p>
  <w:p w14:paraId="6FB59276" w14:textId="77777777" w:rsidR="009E2CF3" w:rsidRDefault="009E2CF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1A086" w14:textId="77777777" w:rsidR="00A040AD" w:rsidRDefault="00A040AD">
      <w:pPr>
        <w:spacing w:after="0"/>
      </w:pPr>
      <w:r>
        <w:separator/>
      </w:r>
    </w:p>
  </w:footnote>
  <w:footnote w:type="continuationSeparator" w:id="0">
    <w:p w14:paraId="0AF44E4A" w14:textId="77777777" w:rsidR="00A040AD" w:rsidRDefault="00A040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62A0BBD"/>
    <w:multiLevelType w:val="multilevel"/>
    <w:tmpl w:val="762A0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C37"/>
    <w:rsid w:val="00014D38"/>
    <w:rsid w:val="00015131"/>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B0B"/>
    <w:rsid w:val="00076C62"/>
    <w:rsid w:val="00076F1C"/>
    <w:rsid w:val="00077D36"/>
    <w:rsid w:val="00080069"/>
    <w:rsid w:val="000808B5"/>
    <w:rsid w:val="00080A19"/>
    <w:rsid w:val="00080C5D"/>
    <w:rsid w:val="00080DEE"/>
    <w:rsid w:val="00081060"/>
    <w:rsid w:val="00081879"/>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200"/>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3B"/>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02D"/>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A23"/>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82C"/>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3A1"/>
    <w:rsid w:val="00145488"/>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4A35"/>
    <w:rsid w:val="0017642E"/>
    <w:rsid w:val="00176BD7"/>
    <w:rsid w:val="00177566"/>
    <w:rsid w:val="00180121"/>
    <w:rsid w:val="00180CC6"/>
    <w:rsid w:val="00180E3B"/>
    <w:rsid w:val="001812E3"/>
    <w:rsid w:val="001813CD"/>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04FC"/>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D9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219"/>
    <w:rsid w:val="001F46A7"/>
    <w:rsid w:val="001F519D"/>
    <w:rsid w:val="001F53A9"/>
    <w:rsid w:val="001F581F"/>
    <w:rsid w:val="001F62DD"/>
    <w:rsid w:val="001F63F6"/>
    <w:rsid w:val="002002AD"/>
    <w:rsid w:val="0020061D"/>
    <w:rsid w:val="00200687"/>
    <w:rsid w:val="00200F11"/>
    <w:rsid w:val="00201ACF"/>
    <w:rsid w:val="00201FEB"/>
    <w:rsid w:val="0020299D"/>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4FFD"/>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098"/>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6D90"/>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5CC7"/>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66A"/>
    <w:rsid w:val="002E1B01"/>
    <w:rsid w:val="002E1BCE"/>
    <w:rsid w:val="002E1D29"/>
    <w:rsid w:val="002E23AA"/>
    <w:rsid w:val="002E25CA"/>
    <w:rsid w:val="002E2AEC"/>
    <w:rsid w:val="002E3918"/>
    <w:rsid w:val="002E4273"/>
    <w:rsid w:val="002E4464"/>
    <w:rsid w:val="002E4B79"/>
    <w:rsid w:val="002E5250"/>
    <w:rsid w:val="002E591E"/>
    <w:rsid w:val="002E5CB4"/>
    <w:rsid w:val="002E684A"/>
    <w:rsid w:val="002E7049"/>
    <w:rsid w:val="002E7328"/>
    <w:rsid w:val="002F1082"/>
    <w:rsid w:val="002F21B0"/>
    <w:rsid w:val="002F2320"/>
    <w:rsid w:val="002F2BBC"/>
    <w:rsid w:val="002F33FD"/>
    <w:rsid w:val="002F363E"/>
    <w:rsid w:val="002F3782"/>
    <w:rsid w:val="002F3FCD"/>
    <w:rsid w:val="002F4716"/>
    <w:rsid w:val="002F550F"/>
    <w:rsid w:val="002F56DC"/>
    <w:rsid w:val="002F5740"/>
    <w:rsid w:val="002F5D2B"/>
    <w:rsid w:val="002F5F54"/>
    <w:rsid w:val="002F63D2"/>
    <w:rsid w:val="002F6415"/>
    <w:rsid w:val="002F64BF"/>
    <w:rsid w:val="002F659A"/>
    <w:rsid w:val="00300902"/>
    <w:rsid w:val="00300C6E"/>
    <w:rsid w:val="0030290F"/>
    <w:rsid w:val="00302FFC"/>
    <w:rsid w:val="003030CF"/>
    <w:rsid w:val="00303EBA"/>
    <w:rsid w:val="00303ED4"/>
    <w:rsid w:val="003043DF"/>
    <w:rsid w:val="003046F0"/>
    <w:rsid w:val="003047E6"/>
    <w:rsid w:val="003053DF"/>
    <w:rsid w:val="00305437"/>
    <w:rsid w:val="00305556"/>
    <w:rsid w:val="003067EF"/>
    <w:rsid w:val="00306F3A"/>
    <w:rsid w:val="003073BF"/>
    <w:rsid w:val="0031022C"/>
    <w:rsid w:val="0031040D"/>
    <w:rsid w:val="003106E2"/>
    <w:rsid w:val="003109EC"/>
    <w:rsid w:val="00311C21"/>
    <w:rsid w:val="00311C2E"/>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3B0"/>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504"/>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988"/>
    <w:rsid w:val="003A0A14"/>
    <w:rsid w:val="003A0A6D"/>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F50"/>
    <w:rsid w:val="003A5B09"/>
    <w:rsid w:val="003A5E51"/>
    <w:rsid w:val="003A6613"/>
    <w:rsid w:val="003A6708"/>
    <w:rsid w:val="003A68CF"/>
    <w:rsid w:val="003A6C77"/>
    <w:rsid w:val="003A6EF3"/>
    <w:rsid w:val="003A6F73"/>
    <w:rsid w:val="003A73D9"/>
    <w:rsid w:val="003A77AC"/>
    <w:rsid w:val="003B0539"/>
    <w:rsid w:val="003B119A"/>
    <w:rsid w:val="003B1940"/>
    <w:rsid w:val="003B1C92"/>
    <w:rsid w:val="003B2249"/>
    <w:rsid w:val="003B241B"/>
    <w:rsid w:val="003B2522"/>
    <w:rsid w:val="003B25EA"/>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666"/>
    <w:rsid w:val="00484AF8"/>
    <w:rsid w:val="0048524A"/>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366"/>
    <w:rsid w:val="004A1406"/>
    <w:rsid w:val="004A14B8"/>
    <w:rsid w:val="004A17E9"/>
    <w:rsid w:val="004A1EAE"/>
    <w:rsid w:val="004A20FC"/>
    <w:rsid w:val="004A2DA9"/>
    <w:rsid w:val="004A3435"/>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D7E89"/>
    <w:rsid w:val="004E0474"/>
    <w:rsid w:val="004E11EE"/>
    <w:rsid w:val="004E1769"/>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6FDF"/>
    <w:rsid w:val="004E7AC3"/>
    <w:rsid w:val="004F0260"/>
    <w:rsid w:val="004F0DA1"/>
    <w:rsid w:val="004F10CB"/>
    <w:rsid w:val="004F1162"/>
    <w:rsid w:val="004F1DBC"/>
    <w:rsid w:val="004F1FF5"/>
    <w:rsid w:val="004F219F"/>
    <w:rsid w:val="004F2739"/>
    <w:rsid w:val="004F2951"/>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8F6"/>
    <w:rsid w:val="00525D6B"/>
    <w:rsid w:val="00525F9A"/>
    <w:rsid w:val="00526325"/>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790E"/>
    <w:rsid w:val="00537995"/>
    <w:rsid w:val="00537D46"/>
    <w:rsid w:val="00537E6E"/>
    <w:rsid w:val="00537FB1"/>
    <w:rsid w:val="00537FC0"/>
    <w:rsid w:val="00540C2F"/>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3DB1"/>
    <w:rsid w:val="0057431B"/>
    <w:rsid w:val="005746CB"/>
    <w:rsid w:val="00574DE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330"/>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953"/>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4DD"/>
    <w:rsid w:val="005C0B70"/>
    <w:rsid w:val="005C0CFB"/>
    <w:rsid w:val="005C10B8"/>
    <w:rsid w:val="005C1E49"/>
    <w:rsid w:val="005C2485"/>
    <w:rsid w:val="005C2AF7"/>
    <w:rsid w:val="005C2BEC"/>
    <w:rsid w:val="005C32B5"/>
    <w:rsid w:val="005C387A"/>
    <w:rsid w:val="005C4331"/>
    <w:rsid w:val="005C45A4"/>
    <w:rsid w:val="005C476F"/>
    <w:rsid w:val="005C4C49"/>
    <w:rsid w:val="005C5126"/>
    <w:rsid w:val="005C5454"/>
    <w:rsid w:val="005C5B1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5F60"/>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03D4"/>
    <w:rsid w:val="0061114E"/>
    <w:rsid w:val="0061180D"/>
    <w:rsid w:val="006119CC"/>
    <w:rsid w:val="00611A05"/>
    <w:rsid w:val="006123C3"/>
    <w:rsid w:val="00612417"/>
    <w:rsid w:val="00612453"/>
    <w:rsid w:val="00612811"/>
    <w:rsid w:val="006128FB"/>
    <w:rsid w:val="00612FC9"/>
    <w:rsid w:val="00613868"/>
    <w:rsid w:val="00613A08"/>
    <w:rsid w:val="00613AE9"/>
    <w:rsid w:val="00613D1C"/>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70026"/>
    <w:rsid w:val="00670A04"/>
    <w:rsid w:val="00670DCA"/>
    <w:rsid w:val="00671E20"/>
    <w:rsid w:val="00672217"/>
    <w:rsid w:val="00672357"/>
    <w:rsid w:val="006723F1"/>
    <w:rsid w:val="00672C24"/>
    <w:rsid w:val="00672C5C"/>
    <w:rsid w:val="00672D02"/>
    <w:rsid w:val="00672F66"/>
    <w:rsid w:val="0067430B"/>
    <w:rsid w:val="0067466D"/>
    <w:rsid w:val="006748D3"/>
    <w:rsid w:val="00674917"/>
    <w:rsid w:val="00674B97"/>
    <w:rsid w:val="00675324"/>
    <w:rsid w:val="00675FE6"/>
    <w:rsid w:val="0067689F"/>
    <w:rsid w:val="006768EE"/>
    <w:rsid w:val="00676CF8"/>
    <w:rsid w:val="006771DE"/>
    <w:rsid w:val="006777FA"/>
    <w:rsid w:val="00677946"/>
    <w:rsid w:val="00677BD6"/>
    <w:rsid w:val="00677C9E"/>
    <w:rsid w:val="00677F62"/>
    <w:rsid w:val="00680078"/>
    <w:rsid w:val="006801C5"/>
    <w:rsid w:val="00680649"/>
    <w:rsid w:val="0068087E"/>
    <w:rsid w:val="00681CE8"/>
    <w:rsid w:val="0068275A"/>
    <w:rsid w:val="00682E2A"/>
    <w:rsid w:val="0068317C"/>
    <w:rsid w:val="0068347C"/>
    <w:rsid w:val="006835C4"/>
    <w:rsid w:val="00683761"/>
    <w:rsid w:val="00683938"/>
    <w:rsid w:val="006847F3"/>
    <w:rsid w:val="00684BE8"/>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60C"/>
    <w:rsid w:val="00697AD5"/>
    <w:rsid w:val="006A00C7"/>
    <w:rsid w:val="006A08E5"/>
    <w:rsid w:val="006A1020"/>
    <w:rsid w:val="006A185F"/>
    <w:rsid w:val="006A1A84"/>
    <w:rsid w:val="006A1D7D"/>
    <w:rsid w:val="006A1F49"/>
    <w:rsid w:val="006A2592"/>
    <w:rsid w:val="006A26B6"/>
    <w:rsid w:val="006A28C1"/>
    <w:rsid w:val="006A2E80"/>
    <w:rsid w:val="006A2EF5"/>
    <w:rsid w:val="006A31B1"/>
    <w:rsid w:val="006A36A5"/>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0D8C"/>
    <w:rsid w:val="006C13C3"/>
    <w:rsid w:val="006C177A"/>
    <w:rsid w:val="006C1843"/>
    <w:rsid w:val="006C214A"/>
    <w:rsid w:val="006C233F"/>
    <w:rsid w:val="006C348C"/>
    <w:rsid w:val="006C3CD0"/>
    <w:rsid w:val="006C3EFA"/>
    <w:rsid w:val="006C3FC7"/>
    <w:rsid w:val="006C4B17"/>
    <w:rsid w:val="006C501B"/>
    <w:rsid w:val="006C513C"/>
    <w:rsid w:val="006C53E9"/>
    <w:rsid w:val="006C557B"/>
    <w:rsid w:val="006C5EDA"/>
    <w:rsid w:val="006C6705"/>
    <w:rsid w:val="006C691C"/>
    <w:rsid w:val="006C6F79"/>
    <w:rsid w:val="006C6FCC"/>
    <w:rsid w:val="006D03BA"/>
    <w:rsid w:val="006D0581"/>
    <w:rsid w:val="006D0668"/>
    <w:rsid w:val="006D06E3"/>
    <w:rsid w:val="006D0B24"/>
    <w:rsid w:val="006D11C7"/>
    <w:rsid w:val="006D134C"/>
    <w:rsid w:val="006D2347"/>
    <w:rsid w:val="006D2A10"/>
    <w:rsid w:val="006D2A57"/>
    <w:rsid w:val="006D32E6"/>
    <w:rsid w:val="006D333C"/>
    <w:rsid w:val="006D3945"/>
    <w:rsid w:val="006D39F8"/>
    <w:rsid w:val="006D3A44"/>
    <w:rsid w:val="006D3F29"/>
    <w:rsid w:val="006D4C56"/>
    <w:rsid w:val="006D4F64"/>
    <w:rsid w:val="006D4FFD"/>
    <w:rsid w:val="006D535A"/>
    <w:rsid w:val="006D549D"/>
    <w:rsid w:val="006D54C4"/>
    <w:rsid w:val="006D5573"/>
    <w:rsid w:val="006D594F"/>
    <w:rsid w:val="006D5D72"/>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9A0"/>
    <w:rsid w:val="006E7D09"/>
    <w:rsid w:val="006F02F8"/>
    <w:rsid w:val="006F07B5"/>
    <w:rsid w:val="006F1B31"/>
    <w:rsid w:val="006F28B9"/>
    <w:rsid w:val="006F3F3B"/>
    <w:rsid w:val="006F4740"/>
    <w:rsid w:val="006F5881"/>
    <w:rsid w:val="006F5CE1"/>
    <w:rsid w:val="006F6FA0"/>
    <w:rsid w:val="006F6FDE"/>
    <w:rsid w:val="006F74D9"/>
    <w:rsid w:val="006F7728"/>
    <w:rsid w:val="007007C2"/>
    <w:rsid w:val="0070141E"/>
    <w:rsid w:val="007014C8"/>
    <w:rsid w:val="00701722"/>
    <w:rsid w:val="007023B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07F4A"/>
    <w:rsid w:val="00710012"/>
    <w:rsid w:val="00710955"/>
    <w:rsid w:val="0071095F"/>
    <w:rsid w:val="00711021"/>
    <w:rsid w:val="0071131A"/>
    <w:rsid w:val="00711A62"/>
    <w:rsid w:val="007124CB"/>
    <w:rsid w:val="00712B97"/>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47F"/>
    <w:rsid w:val="007A0B1A"/>
    <w:rsid w:val="007A0C2D"/>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2ED1"/>
    <w:rsid w:val="00803985"/>
    <w:rsid w:val="008048C4"/>
    <w:rsid w:val="00804BC6"/>
    <w:rsid w:val="00804D59"/>
    <w:rsid w:val="0080509E"/>
    <w:rsid w:val="008050B3"/>
    <w:rsid w:val="00805BB3"/>
    <w:rsid w:val="00805D06"/>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A32"/>
    <w:rsid w:val="00812E67"/>
    <w:rsid w:val="0081344E"/>
    <w:rsid w:val="008134C7"/>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9D8"/>
    <w:rsid w:val="00831C84"/>
    <w:rsid w:val="00831F89"/>
    <w:rsid w:val="00832354"/>
    <w:rsid w:val="00832378"/>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794"/>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1ED"/>
    <w:rsid w:val="00851A74"/>
    <w:rsid w:val="00851F03"/>
    <w:rsid w:val="0085204D"/>
    <w:rsid w:val="00852BA5"/>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B4D"/>
    <w:rsid w:val="00895C63"/>
    <w:rsid w:val="008964B6"/>
    <w:rsid w:val="008964D6"/>
    <w:rsid w:val="00896888"/>
    <w:rsid w:val="00896D19"/>
    <w:rsid w:val="008975C7"/>
    <w:rsid w:val="00897B3B"/>
    <w:rsid w:val="00897C8D"/>
    <w:rsid w:val="008A0248"/>
    <w:rsid w:val="008A0301"/>
    <w:rsid w:val="008A0409"/>
    <w:rsid w:val="008A1018"/>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5A6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D62"/>
    <w:rsid w:val="00937F08"/>
    <w:rsid w:val="00937FC0"/>
    <w:rsid w:val="009400F1"/>
    <w:rsid w:val="0094026B"/>
    <w:rsid w:val="00940C63"/>
    <w:rsid w:val="009410BB"/>
    <w:rsid w:val="0094191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6E7"/>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BC3"/>
    <w:rsid w:val="009730B5"/>
    <w:rsid w:val="009730B9"/>
    <w:rsid w:val="0097359C"/>
    <w:rsid w:val="009738AB"/>
    <w:rsid w:val="00973FB9"/>
    <w:rsid w:val="0097473C"/>
    <w:rsid w:val="00974C51"/>
    <w:rsid w:val="00974D04"/>
    <w:rsid w:val="00975A77"/>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A3"/>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9FD"/>
    <w:rsid w:val="009C4B64"/>
    <w:rsid w:val="009C4C67"/>
    <w:rsid w:val="009C4CEA"/>
    <w:rsid w:val="009C4FDF"/>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2CF3"/>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0AD"/>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22B"/>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3E3"/>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CF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312C"/>
    <w:rsid w:val="00AA3315"/>
    <w:rsid w:val="00AA3759"/>
    <w:rsid w:val="00AA382A"/>
    <w:rsid w:val="00AA44C0"/>
    <w:rsid w:val="00AA480E"/>
    <w:rsid w:val="00AA4AAF"/>
    <w:rsid w:val="00AA4C2E"/>
    <w:rsid w:val="00AA50D6"/>
    <w:rsid w:val="00AA55ED"/>
    <w:rsid w:val="00AA59B2"/>
    <w:rsid w:val="00AA5AE5"/>
    <w:rsid w:val="00AA5F8A"/>
    <w:rsid w:val="00AA62A0"/>
    <w:rsid w:val="00AA63D9"/>
    <w:rsid w:val="00AA6562"/>
    <w:rsid w:val="00AA67CE"/>
    <w:rsid w:val="00AA68EC"/>
    <w:rsid w:val="00AA7260"/>
    <w:rsid w:val="00AA7363"/>
    <w:rsid w:val="00AA798E"/>
    <w:rsid w:val="00AB16F2"/>
    <w:rsid w:val="00AB23E1"/>
    <w:rsid w:val="00AB2ECC"/>
    <w:rsid w:val="00AB3471"/>
    <w:rsid w:val="00AB3581"/>
    <w:rsid w:val="00AB37DC"/>
    <w:rsid w:val="00AB3995"/>
    <w:rsid w:val="00AB47E8"/>
    <w:rsid w:val="00AB4D98"/>
    <w:rsid w:val="00AB4DAE"/>
    <w:rsid w:val="00AB4E5A"/>
    <w:rsid w:val="00AB5032"/>
    <w:rsid w:val="00AB5047"/>
    <w:rsid w:val="00AB61A1"/>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5093"/>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6EB"/>
    <w:rsid w:val="00B77845"/>
    <w:rsid w:val="00B77FFE"/>
    <w:rsid w:val="00B8023E"/>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09B"/>
    <w:rsid w:val="00B90489"/>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3BD9"/>
    <w:rsid w:val="00BB450C"/>
    <w:rsid w:val="00BB4A4A"/>
    <w:rsid w:val="00BB4C9B"/>
    <w:rsid w:val="00BB52D5"/>
    <w:rsid w:val="00BB5C3F"/>
    <w:rsid w:val="00BB6E90"/>
    <w:rsid w:val="00BB6EC8"/>
    <w:rsid w:val="00BB713B"/>
    <w:rsid w:val="00BB71D7"/>
    <w:rsid w:val="00BB74CF"/>
    <w:rsid w:val="00BB7602"/>
    <w:rsid w:val="00BB7706"/>
    <w:rsid w:val="00BC01AE"/>
    <w:rsid w:val="00BC05BC"/>
    <w:rsid w:val="00BC109C"/>
    <w:rsid w:val="00BC1297"/>
    <w:rsid w:val="00BC17D3"/>
    <w:rsid w:val="00BC1CA7"/>
    <w:rsid w:val="00BC2A94"/>
    <w:rsid w:val="00BC2CC2"/>
    <w:rsid w:val="00BC2FFF"/>
    <w:rsid w:val="00BC30F0"/>
    <w:rsid w:val="00BC3559"/>
    <w:rsid w:val="00BC435F"/>
    <w:rsid w:val="00BC43ED"/>
    <w:rsid w:val="00BC48EB"/>
    <w:rsid w:val="00BC61D8"/>
    <w:rsid w:val="00BC627B"/>
    <w:rsid w:val="00BC649B"/>
    <w:rsid w:val="00BC70FB"/>
    <w:rsid w:val="00BC7878"/>
    <w:rsid w:val="00BC7901"/>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8CF"/>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B41"/>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532"/>
    <w:rsid w:val="00C969BD"/>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D10"/>
    <w:rsid w:val="00CA4DD4"/>
    <w:rsid w:val="00CA5234"/>
    <w:rsid w:val="00CA56AC"/>
    <w:rsid w:val="00CA5739"/>
    <w:rsid w:val="00CA677C"/>
    <w:rsid w:val="00CA67C7"/>
    <w:rsid w:val="00CA6E35"/>
    <w:rsid w:val="00CA6E9C"/>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2CC5"/>
    <w:rsid w:val="00CC3045"/>
    <w:rsid w:val="00CC316D"/>
    <w:rsid w:val="00CC3B67"/>
    <w:rsid w:val="00CC3D5F"/>
    <w:rsid w:val="00CC4486"/>
    <w:rsid w:val="00CC49A2"/>
    <w:rsid w:val="00CC4D24"/>
    <w:rsid w:val="00CC5087"/>
    <w:rsid w:val="00CC53FE"/>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A6A"/>
    <w:rsid w:val="00CD6AFB"/>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1D9"/>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6D76"/>
    <w:rsid w:val="00D6715F"/>
    <w:rsid w:val="00D67658"/>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A49"/>
    <w:rsid w:val="00D80C84"/>
    <w:rsid w:val="00D8126B"/>
    <w:rsid w:val="00D818E6"/>
    <w:rsid w:val="00D81E26"/>
    <w:rsid w:val="00D829FF"/>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79"/>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535"/>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CA4"/>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78D"/>
    <w:rsid w:val="00DC3A09"/>
    <w:rsid w:val="00DC3AC7"/>
    <w:rsid w:val="00DC3F77"/>
    <w:rsid w:val="00DC3FFA"/>
    <w:rsid w:val="00DC45C5"/>
    <w:rsid w:val="00DC4B31"/>
    <w:rsid w:val="00DC4DE7"/>
    <w:rsid w:val="00DC5B66"/>
    <w:rsid w:val="00DC6235"/>
    <w:rsid w:val="00DC6AE3"/>
    <w:rsid w:val="00DC70C5"/>
    <w:rsid w:val="00DC7686"/>
    <w:rsid w:val="00DC7765"/>
    <w:rsid w:val="00DC793C"/>
    <w:rsid w:val="00DC7B31"/>
    <w:rsid w:val="00DC7B41"/>
    <w:rsid w:val="00DC7FC7"/>
    <w:rsid w:val="00DD05E0"/>
    <w:rsid w:val="00DD0B97"/>
    <w:rsid w:val="00DD0D8B"/>
    <w:rsid w:val="00DD0E72"/>
    <w:rsid w:val="00DD1403"/>
    <w:rsid w:val="00DD1455"/>
    <w:rsid w:val="00DD1FD9"/>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668"/>
    <w:rsid w:val="00E10989"/>
    <w:rsid w:val="00E10DAD"/>
    <w:rsid w:val="00E11FA6"/>
    <w:rsid w:val="00E12084"/>
    <w:rsid w:val="00E12718"/>
    <w:rsid w:val="00E127AB"/>
    <w:rsid w:val="00E12946"/>
    <w:rsid w:val="00E12BE8"/>
    <w:rsid w:val="00E12EFC"/>
    <w:rsid w:val="00E131B7"/>
    <w:rsid w:val="00E13D43"/>
    <w:rsid w:val="00E13E79"/>
    <w:rsid w:val="00E140CC"/>
    <w:rsid w:val="00E15180"/>
    <w:rsid w:val="00E151D9"/>
    <w:rsid w:val="00E155A0"/>
    <w:rsid w:val="00E16821"/>
    <w:rsid w:val="00E17F48"/>
    <w:rsid w:val="00E203ED"/>
    <w:rsid w:val="00E20837"/>
    <w:rsid w:val="00E20905"/>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B6DF0"/>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003"/>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6C1F"/>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3A65"/>
    <w:rsid w:val="00F04115"/>
    <w:rsid w:val="00F047CF"/>
    <w:rsid w:val="00F04B64"/>
    <w:rsid w:val="00F04EF0"/>
    <w:rsid w:val="00F05523"/>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03D"/>
    <w:rsid w:val="00F13379"/>
    <w:rsid w:val="00F13CFB"/>
    <w:rsid w:val="00F13EB9"/>
    <w:rsid w:val="00F13EE4"/>
    <w:rsid w:val="00F14960"/>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70"/>
    <w:rsid w:val="00F730D7"/>
    <w:rsid w:val="00F73828"/>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80E"/>
    <w:rsid w:val="00FB38D9"/>
    <w:rsid w:val="00FB393E"/>
    <w:rsid w:val="00FB416D"/>
    <w:rsid w:val="00FB42A4"/>
    <w:rsid w:val="00FB4E17"/>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2F75"/>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C79"/>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A0887"/>
    <w:rsid w:val="010C02AD"/>
    <w:rsid w:val="010C304D"/>
    <w:rsid w:val="011022FA"/>
    <w:rsid w:val="011036B2"/>
    <w:rsid w:val="01166A7B"/>
    <w:rsid w:val="011B49AE"/>
    <w:rsid w:val="011E5C78"/>
    <w:rsid w:val="01270A16"/>
    <w:rsid w:val="012A22B4"/>
    <w:rsid w:val="012A6043"/>
    <w:rsid w:val="012D74B2"/>
    <w:rsid w:val="01330F9F"/>
    <w:rsid w:val="013A307E"/>
    <w:rsid w:val="013C1E5D"/>
    <w:rsid w:val="013D727E"/>
    <w:rsid w:val="013E7F85"/>
    <w:rsid w:val="01566109"/>
    <w:rsid w:val="0159405C"/>
    <w:rsid w:val="01606462"/>
    <w:rsid w:val="01671C7E"/>
    <w:rsid w:val="01675343"/>
    <w:rsid w:val="017162F4"/>
    <w:rsid w:val="017345D1"/>
    <w:rsid w:val="018271FD"/>
    <w:rsid w:val="01845121"/>
    <w:rsid w:val="01886CC1"/>
    <w:rsid w:val="019006D6"/>
    <w:rsid w:val="01944846"/>
    <w:rsid w:val="019A13B2"/>
    <w:rsid w:val="01A26476"/>
    <w:rsid w:val="01A87F9C"/>
    <w:rsid w:val="01AA358F"/>
    <w:rsid w:val="01AA7F44"/>
    <w:rsid w:val="01AE2D3E"/>
    <w:rsid w:val="01B42930"/>
    <w:rsid w:val="01B600D3"/>
    <w:rsid w:val="01BB3FF9"/>
    <w:rsid w:val="01BE522A"/>
    <w:rsid w:val="01C95021"/>
    <w:rsid w:val="01CF4463"/>
    <w:rsid w:val="01D05979"/>
    <w:rsid w:val="01D3032D"/>
    <w:rsid w:val="01D776A3"/>
    <w:rsid w:val="01E17B57"/>
    <w:rsid w:val="01E40429"/>
    <w:rsid w:val="01E75EFF"/>
    <w:rsid w:val="01F36D7B"/>
    <w:rsid w:val="01FA61FF"/>
    <w:rsid w:val="01FE7E99"/>
    <w:rsid w:val="02001EE9"/>
    <w:rsid w:val="02042508"/>
    <w:rsid w:val="020769A3"/>
    <w:rsid w:val="020918A4"/>
    <w:rsid w:val="021E3602"/>
    <w:rsid w:val="02222E2E"/>
    <w:rsid w:val="02341DD4"/>
    <w:rsid w:val="023E7C32"/>
    <w:rsid w:val="0248146B"/>
    <w:rsid w:val="02535BBA"/>
    <w:rsid w:val="025D03AC"/>
    <w:rsid w:val="025E24B1"/>
    <w:rsid w:val="02631FFD"/>
    <w:rsid w:val="026A314F"/>
    <w:rsid w:val="026E763D"/>
    <w:rsid w:val="027254F0"/>
    <w:rsid w:val="027465DD"/>
    <w:rsid w:val="027D228E"/>
    <w:rsid w:val="02805291"/>
    <w:rsid w:val="02916DFD"/>
    <w:rsid w:val="029255AD"/>
    <w:rsid w:val="029C5C3E"/>
    <w:rsid w:val="02A12E6D"/>
    <w:rsid w:val="02A567A3"/>
    <w:rsid w:val="02A83092"/>
    <w:rsid w:val="02AF016B"/>
    <w:rsid w:val="02C300C2"/>
    <w:rsid w:val="02C738DC"/>
    <w:rsid w:val="02D62106"/>
    <w:rsid w:val="02DB0632"/>
    <w:rsid w:val="02E13DEC"/>
    <w:rsid w:val="02E620F9"/>
    <w:rsid w:val="02EB6170"/>
    <w:rsid w:val="02EC2F6F"/>
    <w:rsid w:val="02F21FA3"/>
    <w:rsid w:val="030238DD"/>
    <w:rsid w:val="03030DB9"/>
    <w:rsid w:val="030D7087"/>
    <w:rsid w:val="031118FA"/>
    <w:rsid w:val="0312188D"/>
    <w:rsid w:val="031C22E3"/>
    <w:rsid w:val="031C584D"/>
    <w:rsid w:val="032121CC"/>
    <w:rsid w:val="0334238D"/>
    <w:rsid w:val="033867E7"/>
    <w:rsid w:val="033D472E"/>
    <w:rsid w:val="033D7B91"/>
    <w:rsid w:val="033E6015"/>
    <w:rsid w:val="034141B2"/>
    <w:rsid w:val="03436B99"/>
    <w:rsid w:val="03457B2E"/>
    <w:rsid w:val="03566A34"/>
    <w:rsid w:val="035E2700"/>
    <w:rsid w:val="0363506B"/>
    <w:rsid w:val="036A13E5"/>
    <w:rsid w:val="03714801"/>
    <w:rsid w:val="03720A4A"/>
    <w:rsid w:val="03730505"/>
    <w:rsid w:val="03730BCA"/>
    <w:rsid w:val="03761467"/>
    <w:rsid w:val="0383406D"/>
    <w:rsid w:val="03883F08"/>
    <w:rsid w:val="039356AE"/>
    <w:rsid w:val="0396705B"/>
    <w:rsid w:val="039C1DDE"/>
    <w:rsid w:val="03A33BFC"/>
    <w:rsid w:val="03AC63A8"/>
    <w:rsid w:val="03AD4D2D"/>
    <w:rsid w:val="03B1754D"/>
    <w:rsid w:val="03B67039"/>
    <w:rsid w:val="03B84CB1"/>
    <w:rsid w:val="03C711D2"/>
    <w:rsid w:val="03C86120"/>
    <w:rsid w:val="03DE7622"/>
    <w:rsid w:val="03E27B5F"/>
    <w:rsid w:val="03E6359A"/>
    <w:rsid w:val="03F3400A"/>
    <w:rsid w:val="03F91470"/>
    <w:rsid w:val="040B1B4F"/>
    <w:rsid w:val="040B300F"/>
    <w:rsid w:val="040C6D68"/>
    <w:rsid w:val="04185412"/>
    <w:rsid w:val="04245CA9"/>
    <w:rsid w:val="0425763A"/>
    <w:rsid w:val="04284C00"/>
    <w:rsid w:val="042966B5"/>
    <w:rsid w:val="04371C90"/>
    <w:rsid w:val="043F7DDC"/>
    <w:rsid w:val="044015F9"/>
    <w:rsid w:val="0440694C"/>
    <w:rsid w:val="044313C1"/>
    <w:rsid w:val="044430FD"/>
    <w:rsid w:val="044A22EA"/>
    <w:rsid w:val="044C4D52"/>
    <w:rsid w:val="045304FE"/>
    <w:rsid w:val="045C2BE8"/>
    <w:rsid w:val="046A0B77"/>
    <w:rsid w:val="04784FEB"/>
    <w:rsid w:val="047D40CE"/>
    <w:rsid w:val="048658F2"/>
    <w:rsid w:val="048908A5"/>
    <w:rsid w:val="04893637"/>
    <w:rsid w:val="048B5F9A"/>
    <w:rsid w:val="049E0793"/>
    <w:rsid w:val="049E3080"/>
    <w:rsid w:val="049F78A3"/>
    <w:rsid w:val="04A1473A"/>
    <w:rsid w:val="04A24282"/>
    <w:rsid w:val="04A60942"/>
    <w:rsid w:val="04B717D7"/>
    <w:rsid w:val="04BE1F36"/>
    <w:rsid w:val="04BE691E"/>
    <w:rsid w:val="04C35B5E"/>
    <w:rsid w:val="04C65E4D"/>
    <w:rsid w:val="04D36646"/>
    <w:rsid w:val="04D8418A"/>
    <w:rsid w:val="04D90D2C"/>
    <w:rsid w:val="04E007DE"/>
    <w:rsid w:val="04E90616"/>
    <w:rsid w:val="04EA176B"/>
    <w:rsid w:val="04EB3965"/>
    <w:rsid w:val="04ED20CC"/>
    <w:rsid w:val="04F32162"/>
    <w:rsid w:val="04FD7344"/>
    <w:rsid w:val="05030ABF"/>
    <w:rsid w:val="05041BCD"/>
    <w:rsid w:val="050F0568"/>
    <w:rsid w:val="050F5797"/>
    <w:rsid w:val="05125799"/>
    <w:rsid w:val="051D5DC7"/>
    <w:rsid w:val="052823F6"/>
    <w:rsid w:val="052C0C98"/>
    <w:rsid w:val="053123C3"/>
    <w:rsid w:val="053E11D5"/>
    <w:rsid w:val="053E6856"/>
    <w:rsid w:val="05430279"/>
    <w:rsid w:val="054519BE"/>
    <w:rsid w:val="05453330"/>
    <w:rsid w:val="054C5D0A"/>
    <w:rsid w:val="05534083"/>
    <w:rsid w:val="05547A79"/>
    <w:rsid w:val="055E222C"/>
    <w:rsid w:val="05652DD5"/>
    <w:rsid w:val="05681F38"/>
    <w:rsid w:val="056B3EA4"/>
    <w:rsid w:val="056B732C"/>
    <w:rsid w:val="056D533E"/>
    <w:rsid w:val="05721697"/>
    <w:rsid w:val="05733DCF"/>
    <w:rsid w:val="05773A10"/>
    <w:rsid w:val="057867A8"/>
    <w:rsid w:val="057D1CBC"/>
    <w:rsid w:val="05800DE1"/>
    <w:rsid w:val="058217D1"/>
    <w:rsid w:val="05851D3B"/>
    <w:rsid w:val="059429A6"/>
    <w:rsid w:val="05957364"/>
    <w:rsid w:val="059954FB"/>
    <w:rsid w:val="059A2996"/>
    <w:rsid w:val="059B2D30"/>
    <w:rsid w:val="059E30CA"/>
    <w:rsid w:val="05A03D36"/>
    <w:rsid w:val="05A80068"/>
    <w:rsid w:val="05AD3469"/>
    <w:rsid w:val="05AD5D66"/>
    <w:rsid w:val="05AD71D9"/>
    <w:rsid w:val="05B873F2"/>
    <w:rsid w:val="05BD04B4"/>
    <w:rsid w:val="05D10087"/>
    <w:rsid w:val="05EA7A51"/>
    <w:rsid w:val="05ED58BE"/>
    <w:rsid w:val="05EF6BB0"/>
    <w:rsid w:val="05F21E70"/>
    <w:rsid w:val="05FA36AA"/>
    <w:rsid w:val="06017B90"/>
    <w:rsid w:val="06070B2D"/>
    <w:rsid w:val="060823A2"/>
    <w:rsid w:val="060A5298"/>
    <w:rsid w:val="060B01DE"/>
    <w:rsid w:val="060F4EAA"/>
    <w:rsid w:val="06122666"/>
    <w:rsid w:val="061D1373"/>
    <w:rsid w:val="061F301F"/>
    <w:rsid w:val="06285117"/>
    <w:rsid w:val="06326820"/>
    <w:rsid w:val="063F37A8"/>
    <w:rsid w:val="0682492D"/>
    <w:rsid w:val="068570B5"/>
    <w:rsid w:val="068737E5"/>
    <w:rsid w:val="068D15AB"/>
    <w:rsid w:val="068E527B"/>
    <w:rsid w:val="06991DD4"/>
    <w:rsid w:val="069C0BBD"/>
    <w:rsid w:val="06A021D8"/>
    <w:rsid w:val="06A93A25"/>
    <w:rsid w:val="06B21E4E"/>
    <w:rsid w:val="06C12136"/>
    <w:rsid w:val="06C74C92"/>
    <w:rsid w:val="06C82B56"/>
    <w:rsid w:val="06CB5CBE"/>
    <w:rsid w:val="06CF30A0"/>
    <w:rsid w:val="06D36A58"/>
    <w:rsid w:val="06E07F69"/>
    <w:rsid w:val="06E33B0C"/>
    <w:rsid w:val="06E7542C"/>
    <w:rsid w:val="06E93757"/>
    <w:rsid w:val="06F67B48"/>
    <w:rsid w:val="06FE689C"/>
    <w:rsid w:val="070A6BB8"/>
    <w:rsid w:val="07102423"/>
    <w:rsid w:val="07117D0C"/>
    <w:rsid w:val="07164350"/>
    <w:rsid w:val="071A2496"/>
    <w:rsid w:val="07231DE3"/>
    <w:rsid w:val="072726DF"/>
    <w:rsid w:val="07276D6D"/>
    <w:rsid w:val="073850CD"/>
    <w:rsid w:val="07423280"/>
    <w:rsid w:val="074A5272"/>
    <w:rsid w:val="075010EB"/>
    <w:rsid w:val="07501AC2"/>
    <w:rsid w:val="07572FCB"/>
    <w:rsid w:val="07573197"/>
    <w:rsid w:val="077053FC"/>
    <w:rsid w:val="07705EC0"/>
    <w:rsid w:val="0771476B"/>
    <w:rsid w:val="077B2944"/>
    <w:rsid w:val="0781763F"/>
    <w:rsid w:val="0786377E"/>
    <w:rsid w:val="078B5DFD"/>
    <w:rsid w:val="078D57E9"/>
    <w:rsid w:val="0794649A"/>
    <w:rsid w:val="0798517B"/>
    <w:rsid w:val="07AB2ACB"/>
    <w:rsid w:val="07AE4C1F"/>
    <w:rsid w:val="07B61B2E"/>
    <w:rsid w:val="07BB4C81"/>
    <w:rsid w:val="07C025DB"/>
    <w:rsid w:val="07C52E67"/>
    <w:rsid w:val="07C62EDC"/>
    <w:rsid w:val="07C95BE2"/>
    <w:rsid w:val="07D910A3"/>
    <w:rsid w:val="07DA144E"/>
    <w:rsid w:val="07DE0B0D"/>
    <w:rsid w:val="07E50E62"/>
    <w:rsid w:val="07E77707"/>
    <w:rsid w:val="07ED76E3"/>
    <w:rsid w:val="07F1286B"/>
    <w:rsid w:val="08007A99"/>
    <w:rsid w:val="08014D6F"/>
    <w:rsid w:val="080772AA"/>
    <w:rsid w:val="08187F14"/>
    <w:rsid w:val="081A30C8"/>
    <w:rsid w:val="0822435A"/>
    <w:rsid w:val="08283A2D"/>
    <w:rsid w:val="084823A2"/>
    <w:rsid w:val="084F15E2"/>
    <w:rsid w:val="085218B4"/>
    <w:rsid w:val="086A293A"/>
    <w:rsid w:val="086C69D9"/>
    <w:rsid w:val="0871500E"/>
    <w:rsid w:val="08781520"/>
    <w:rsid w:val="087A0BF6"/>
    <w:rsid w:val="087E723C"/>
    <w:rsid w:val="087F5ABE"/>
    <w:rsid w:val="08814D2F"/>
    <w:rsid w:val="0885102D"/>
    <w:rsid w:val="08856EC2"/>
    <w:rsid w:val="088E1EFF"/>
    <w:rsid w:val="08957ADC"/>
    <w:rsid w:val="089A0758"/>
    <w:rsid w:val="089F454E"/>
    <w:rsid w:val="08A704F8"/>
    <w:rsid w:val="08A93059"/>
    <w:rsid w:val="08AE06E6"/>
    <w:rsid w:val="08B82C8D"/>
    <w:rsid w:val="08C061EE"/>
    <w:rsid w:val="08C21989"/>
    <w:rsid w:val="08C90FD1"/>
    <w:rsid w:val="08CC5843"/>
    <w:rsid w:val="08D30889"/>
    <w:rsid w:val="08D32417"/>
    <w:rsid w:val="08D34664"/>
    <w:rsid w:val="08DA0B53"/>
    <w:rsid w:val="08E74EA4"/>
    <w:rsid w:val="08E842F0"/>
    <w:rsid w:val="08E858AD"/>
    <w:rsid w:val="08F040A0"/>
    <w:rsid w:val="08F058B8"/>
    <w:rsid w:val="09067D47"/>
    <w:rsid w:val="090F3050"/>
    <w:rsid w:val="091031EE"/>
    <w:rsid w:val="091203E9"/>
    <w:rsid w:val="0916312A"/>
    <w:rsid w:val="091D2FDE"/>
    <w:rsid w:val="091E0465"/>
    <w:rsid w:val="09255AEC"/>
    <w:rsid w:val="092C6359"/>
    <w:rsid w:val="09320054"/>
    <w:rsid w:val="093277E9"/>
    <w:rsid w:val="09341464"/>
    <w:rsid w:val="09376439"/>
    <w:rsid w:val="094503D0"/>
    <w:rsid w:val="095637D7"/>
    <w:rsid w:val="09570E8A"/>
    <w:rsid w:val="095E4959"/>
    <w:rsid w:val="096205F3"/>
    <w:rsid w:val="096A4544"/>
    <w:rsid w:val="096D6E4B"/>
    <w:rsid w:val="09711C50"/>
    <w:rsid w:val="0972686D"/>
    <w:rsid w:val="097B373F"/>
    <w:rsid w:val="097C1DD0"/>
    <w:rsid w:val="097D2D6B"/>
    <w:rsid w:val="097E2E9E"/>
    <w:rsid w:val="097E3D80"/>
    <w:rsid w:val="098E62FF"/>
    <w:rsid w:val="0990418D"/>
    <w:rsid w:val="09911005"/>
    <w:rsid w:val="09924C7A"/>
    <w:rsid w:val="099A1F46"/>
    <w:rsid w:val="09A43D74"/>
    <w:rsid w:val="09A60503"/>
    <w:rsid w:val="09A83F18"/>
    <w:rsid w:val="09A85C16"/>
    <w:rsid w:val="09B1409C"/>
    <w:rsid w:val="09B40FC2"/>
    <w:rsid w:val="09BC7CD4"/>
    <w:rsid w:val="09BE0D55"/>
    <w:rsid w:val="09BF7254"/>
    <w:rsid w:val="09C05A39"/>
    <w:rsid w:val="09CB17A4"/>
    <w:rsid w:val="09CD6A68"/>
    <w:rsid w:val="09CE2922"/>
    <w:rsid w:val="09D3459B"/>
    <w:rsid w:val="09DB0ABF"/>
    <w:rsid w:val="09DE6166"/>
    <w:rsid w:val="09DF095B"/>
    <w:rsid w:val="09EF6B50"/>
    <w:rsid w:val="09F26640"/>
    <w:rsid w:val="09FF2B19"/>
    <w:rsid w:val="0A0F525E"/>
    <w:rsid w:val="0A116A06"/>
    <w:rsid w:val="0A1E0517"/>
    <w:rsid w:val="0A223BA6"/>
    <w:rsid w:val="0A343E9B"/>
    <w:rsid w:val="0A376AB8"/>
    <w:rsid w:val="0A3F385E"/>
    <w:rsid w:val="0A436F74"/>
    <w:rsid w:val="0A4875DF"/>
    <w:rsid w:val="0A525DEA"/>
    <w:rsid w:val="0A546CFD"/>
    <w:rsid w:val="0A704E89"/>
    <w:rsid w:val="0A78597C"/>
    <w:rsid w:val="0A7B7F67"/>
    <w:rsid w:val="0A8134AF"/>
    <w:rsid w:val="0A827CC2"/>
    <w:rsid w:val="0A853FE0"/>
    <w:rsid w:val="0A8E68F1"/>
    <w:rsid w:val="0A9F2C0D"/>
    <w:rsid w:val="0AA2410E"/>
    <w:rsid w:val="0AA376E8"/>
    <w:rsid w:val="0AA67C40"/>
    <w:rsid w:val="0AA732CA"/>
    <w:rsid w:val="0AA909DE"/>
    <w:rsid w:val="0AB162FE"/>
    <w:rsid w:val="0AB31FF1"/>
    <w:rsid w:val="0AB363B9"/>
    <w:rsid w:val="0AB76A2B"/>
    <w:rsid w:val="0ABB1BD6"/>
    <w:rsid w:val="0AC5121A"/>
    <w:rsid w:val="0AD43F20"/>
    <w:rsid w:val="0ADB6708"/>
    <w:rsid w:val="0ADC7E4E"/>
    <w:rsid w:val="0ADE1869"/>
    <w:rsid w:val="0ADF09A7"/>
    <w:rsid w:val="0ADF147D"/>
    <w:rsid w:val="0AE4222A"/>
    <w:rsid w:val="0AE51E6F"/>
    <w:rsid w:val="0AE548E5"/>
    <w:rsid w:val="0AE66D24"/>
    <w:rsid w:val="0AE77E21"/>
    <w:rsid w:val="0AEC6FC4"/>
    <w:rsid w:val="0AF815E4"/>
    <w:rsid w:val="0AF9199A"/>
    <w:rsid w:val="0AFC7F72"/>
    <w:rsid w:val="0AFE4CEF"/>
    <w:rsid w:val="0AFF352A"/>
    <w:rsid w:val="0B0C1346"/>
    <w:rsid w:val="0B155AAE"/>
    <w:rsid w:val="0B1BC065"/>
    <w:rsid w:val="0B225A5B"/>
    <w:rsid w:val="0B232A1E"/>
    <w:rsid w:val="0B28315E"/>
    <w:rsid w:val="0B2C2993"/>
    <w:rsid w:val="0B3A0600"/>
    <w:rsid w:val="0B3B5E00"/>
    <w:rsid w:val="0B4330A7"/>
    <w:rsid w:val="0B440576"/>
    <w:rsid w:val="0B441D5E"/>
    <w:rsid w:val="0B463A6F"/>
    <w:rsid w:val="0B464F6C"/>
    <w:rsid w:val="0B4B43BD"/>
    <w:rsid w:val="0B5063E6"/>
    <w:rsid w:val="0B580B29"/>
    <w:rsid w:val="0B587E5B"/>
    <w:rsid w:val="0B5978E7"/>
    <w:rsid w:val="0B6138FA"/>
    <w:rsid w:val="0B615D17"/>
    <w:rsid w:val="0B616229"/>
    <w:rsid w:val="0B695062"/>
    <w:rsid w:val="0B773C04"/>
    <w:rsid w:val="0B7E19C1"/>
    <w:rsid w:val="0B7F5F78"/>
    <w:rsid w:val="0B823EA4"/>
    <w:rsid w:val="0B887349"/>
    <w:rsid w:val="0B8A5A45"/>
    <w:rsid w:val="0B8C5925"/>
    <w:rsid w:val="0B8D44D5"/>
    <w:rsid w:val="0B8E7D5A"/>
    <w:rsid w:val="0B9A7062"/>
    <w:rsid w:val="0BA121B4"/>
    <w:rsid w:val="0BA60B68"/>
    <w:rsid w:val="0BA66C61"/>
    <w:rsid w:val="0BA81E5D"/>
    <w:rsid w:val="0BAC73EF"/>
    <w:rsid w:val="0BBA5522"/>
    <w:rsid w:val="0BBB1928"/>
    <w:rsid w:val="0BC06C7B"/>
    <w:rsid w:val="0BC477F5"/>
    <w:rsid w:val="0BC7792B"/>
    <w:rsid w:val="0BCE4C91"/>
    <w:rsid w:val="0BD41DBA"/>
    <w:rsid w:val="0BD50F2B"/>
    <w:rsid w:val="0BD7414A"/>
    <w:rsid w:val="0BD84A89"/>
    <w:rsid w:val="0BDA4FE7"/>
    <w:rsid w:val="0BDF7013"/>
    <w:rsid w:val="0BE07110"/>
    <w:rsid w:val="0BE33CA6"/>
    <w:rsid w:val="0BE35008"/>
    <w:rsid w:val="0BE458B5"/>
    <w:rsid w:val="0BEB00C6"/>
    <w:rsid w:val="0BED3EDE"/>
    <w:rsid w:val="0BF2012E"/>
    <w:rsid w:val="0BF925BC"/>
    <w:rsid w:val="0BFB00B4"/>
    <w:rsid w:val="0BFB6ED5"/>
    <w:rsid w:val="0C036A33"/>
    <w:rsid w:val="0C100B38"/>
    <w:rsid w:val="0C146725"/>
    <w:rsid w:val="0C19521C"/>
    <w:rsid w:val="0C1A2C0F"/>
    <w:rsid w:val="0C1B5DF7"/>
    <w:rsid w:val="0C1E70F1"/>
    <w:rsid w:val="0C27252C"/>
    <w:rsid w:val="0C3367A4"/>
    <w:rsid w:val="0C3731F6"/>
    <w:rsid w:val="0C420E33"/>
    <w:rsid w:val="0C52588E"/>
    <w:rsid w:val="0C6E37C4"/>
    <w:rsid w:val="0C776BA9"/>
    <w:rsid w:val="0C7E7730"/>
    <w:rsid w:val="0C8172A0"/>
    <w:rsid w:val="0C851CC8"/>
    <w:rsid w:val="0C8A0CF8"/>
    <w:rsid w:val="0C8F4EFC"/>
    <w:rsid w:val="0C932D4F"/>
    <w:rsid w:val="0C992B54"/>
    <w:rsid w:val="0C9F4828"/>
    <w:rsid w:val="0CA24C66"/>
    <w:rsid w:val="0CA304AB"/>
    <w:rsid w:val="0CA376A2"/>
    <w:rsid w:val="0CA61D97"/>
    <w:rsid w:val="0CA63B84"/>
    <w:rsid w:val="0CAA4DF8"/>
    <w:rsid w:val="0CAB3E3F"/>
    <w:rsid w:val="0CB46AEF"/>
    <w:rsid w:val="0CBD0E1D"/>
    <w:rsid w:val="0CBE0749"/>
    <w:rsid w:val="0CC42E4A"/>
    <w:rsid w:val="0CCD71AA"/>
    <w:rsid w:val="0CD77A25"/>
    <w:rsid w:val="0CDC7622"/>
    <w:rsid w:val="0CE26125"/>
    <w:rsid w:val="0CF456AD"/>
    <w:rsid w:val="0CF6334E"/>
    <w:rsid w:val="0CFC0507"/>
    <w:rsid w:val="0D0C764D"/>
    <w:rsid w:val="0D0E71CE"/>
    <w:rsid w:val="0D17046C"/>
    <w:rsid w:val="0D182871"/>
    <w:rsid w:val="0D1D431B"/>
    <w:rsid w:val="0D2656F1"/>
    <w:rsid w:val="0D276CCE"/>
    <w:rsid w:val="0D2C08E4"/>
    <w:rsid w:val="0D2E7494"/>
    <w:rsid w:val="0D3A6CA7"/>
    <w:rsid w:val="0D3A71DD"/>
    <w:rsid w:val="0D3B5C46"/>
    <w:rsid w:val="0D3C4461"/>
    <w:rsid w:val="0D3E6EC0"/>
    <w:rsid w:val="0D474AF6"/>
    <w:rsid w:val="0D4D0678"/>
    <w:rsid w:val="0D552088"/>
    <w:rsid w:val="0D5A4826"/>
    <w:rsid w:val="0D627C85"/>
    <w:rsid w:val="0D656A38"/>
    <w:rsid w:val="0D671DC3"/>
    <w:rsid w:val="0D6739C9"/>
    <w:rsid w:val="0D6A2479"/>
    <w:rsid w:val="0D70485E"/>
    <w:rsid w:val="0D704AD0"/>
    <w:rsid w:val="0D7542B6"/>
    <w:rsid w:val="0D7D74A8"/>
    <w:rsid w:val="0D7E2695"/>
    <w:rsid w:val="0D8655C2"/>
    <w:rsid w:val="0D8C5BC1"/>
    <w:rsid w:val="0D927463"/>
    <w:rsid w:val="0DA73D79"/>
    <w:rsid w:val="0DAB4BDC"/>
    <w:rsid w:val="0DAB64DE"/>
    <w:rsid w:val="0DB96075"/>
    <w:rsid w:val="0DBE79C0"/>
    <w:rsid w:val="0DC15AA8"/>
    <w:rsid w:val="0DC20221"/>
    <w:rsid w:val="0DC27020"/>
    <w:rsid w:val="0DCB2FF5"/>
    <w:rsid w:val="0DCC16DC"/>
    <w:rsid w:val="0DDC06A3"/>
    <w:rsid w:val="0DDE4C49"/>
    <w:rsid w:val="0DE059F8"/>
    <w:rsid w:val="0DE53A4D"/>
    <w:rsid w:val="0DEA5035"/>
    <w:rsid w:val="0DEC0D3F"/>
    <w:rsid w:val="0DEF2639"/>
    <w:rsid w:val="0DFF7B82"/>
    <w:rsid w:val="0E067081"/>
    <w:rsid w:val="0E080156"/>
    <w:rsid w:val="0E120762"/>
    <w:rsid w:val="0E214468"/>
    <w:rsid w:val="0E266B2C"/>
    <w:rsid w:val="0E2807AE"/>
    <w:rsid w:val="0E33746D"/>
    <w:rsid w:val="0E341657"/>
    <w:rsid w:val="0E357BC2"/>
    <w:rsid w:val="0E3E0E17"/>
    <w:rsid w:val="0E4022FD"/>
    <w:rsid w:val="0E4B1F3E"/>
    <w:rsid w:val="0E514D32"/>
    <w:rsid w:val="0E5242E6"/>
    <w:rsid w:val="0E542B78"/>
    <w:rsid w:val="0E545249"/>
    <w:rsid w:val="0E5839E4"/>
    <w:rsid w:val="0E5F026C"/>
    <w:rsid w:val="0E784992"/>
    <w:rsid w:val="0E844E39"/>
    <w:rsid w:val="0E8642D2"/>
    <w:rsid w:val="0E8A1065"/>
    <w:rsid w:val="0E986EF1"/>
    <w:rsid w:val="0E9A49C5"/>
    <w:rsid w:val="0E9C7918"/>
    <w:rsid w:val="0E9E5611"/>
    <w:rsid w:val="0EA27A36"/>
    <w:rsid w:val="0EA81A82"/>
    <w:rsid w:val="0EAE0FDC"/>
    <w:rsid w:val="0EB926A0"/>
    <w:rsid w:val="0EBC0589"/>
    <w:rsid w:val="0EC1061B"/>
    <w:rsid w:val="0ECB2DB5"/>
    <w:rsid w:val="0ED10464"/>
    <w:rsid w:val="0EE03748"/>
    <w:rsid w:val="0EE53066"/>
    <w:rsid w:val="0EEF0710"/>
    <w:rsid w:val="0EF03430"/>
    <w:rsid w:val="0EF749D7"/>
    <w:rsid w:val="0EF92878"/>
    <w:rsid w:val="0F001183"/>
    <w:rsid w:val="0F006F8E"/>
    <w:rsid w:val="0F066D93"/>
    <w:rsid w:val="0F0C4AA7"/>
    <w:rsid w:val="0F0E47F5"/>
    <w:rsid w:val="0F2314CB"/>
    <w:rsid w:val="0F294BB1"/>
    <w:rsid w:val="0F305A17"/>
    <w:rsid w:val="0F33633D"/>
    <w:rsid w:val="0F354D7B"/>
    <w:rsid w:val="0F445BFA"/>
    <w:rsid w:val="0F4A6323"/>
    <w:rsid w:val="0F4B3316"/>
    <w:rsid w:val="0F4D0636"/>
    <w:rsid w:val="0F5174C9"/>
    <w:rsid w:val="0F5750CE"/>
    <w:rsid w:val="0F6335C0"/>
    <w:rsid w:val="0F637DD4"/>
    <w:rsid w:val="0F6C2FE6"/>
    <w:rsid w:val="0F6F3ECF"/>
    <w:rsid w:val="0F703726"/>
    <w:rsid w:val="0F720874"/>
    <w:rsid w:val="0F785122"/>
    <w:rsid w:val="0F833A46"/>
    <w:rsid w:val="0F8431D4"/>
    <w:rsid w:val="0F956BCE"/>
    <w:rsid w:val="0F9F78FE"/>
    <w:rsid w:val="0FA10B67"/>
    <w:rsid w:val="0FA32657"/>
    <w:rsid w:val="0FA64ABB"/>
    <w:rsid w:val="0FA94620"/>
    <w:rsid w:val="0FAA4D57"/>
    <w:rsid w:val="0FB008B7"/>
    <w:rsid w:val="0FBA6287"/>
    <w:rsid w:val="0FC56C4D"/>
    <w:rsid w:val="0FD570DF"/>
    <w:rsid w:val="0FD7246F"/>
    <w:rsid w:val="0FD80D1C"/>
    <w:rsid w:val="0FDD130A"/>
    <w:rsid w:val="0FE13416"/>
    <w:rsid w:val="0FE14959"/>
    <w:rsid w:val="0FE97E7D"/>
    <w:rsid w:val="0FEB0CA6"/>
    <w:rsid w:val="0FF36A43"/>
    <w:rsid w:val="0FF56A9B"/>
    <w:rsid w:val="10053BDD"/>
    <w:rsid w:val="10054679"/>
    <w:rsid w:val="101113FD"/>
    <w:rsid w:val="101855B0"/>
    <w:rsid w:val="1020598D"/>
    <w:rsid w:val="102A684A"/>
    <w:rsid w:val="10393999"/>
    <w:rsid w:val="103C55AE"/>
    <w:rsid w:val="103F11AD"/>
    <w:rsid w:val="10417A7A"/>
    <w:rsid w:val="10473F3C"/>
    <w:rsid w:val="10527BC5"/>
    <w:rsid w:val="10595AB6"/>
    <w:rsid w:val="107707F1"/>
    <w:rsid w:val="10780687"/>
    <w:rsid w:val="108A3573"/>
    <w:rsid w:val="109013B9"/>
    <w:rsid w:val="109164F0"/>
    <w:rsid w:val="109707B3"/>
    <w:rsid w:val="109844F9"/>
    <w:rsid w:val="10993920"/>
    <w:rsid w:val="109B59F2"/>
    <w:rsid w:val="10A229B8"/>
    <w:rsid w:val="10A36092"/>
    <w:rsid w:val="10AC5B6B"/>
    <w:rsid w:val="10B752B1"/>
    <w:rsid w:val="10C333FD"/>
    <w:rsid w:val="10C82C87"/>
    <w:rsid w:val="10CA30CF"/>
    <w:rsid w:val="10D17303"/>
    <w:rsid w:val="10DE73F7"/>
    <w:rsid w:val="10E60047"/>
    <w:rsid w:val="10E60A12"/>
    <w:rsid w:val="10E95BA0"/>
    <w:rsid w:val="10EB3AB1"/>
    <w:rsid w:val="10EF333E"/>
    <w:rsid w:val="10F33E1D"/>
    <w:rsid w:val="10F92986"/>
    <w:rsid w:val="10FD52B2"/>
    <w:rsid w:val="110711E5"/>
    <w:rsid w:val="11137804"/>
    <w:rsid w:val="1122419E"/>
    <w:rsid w:val="112F2720"/>
    <w:rsid w:val="11337BDD"/>
    <w:rsid w:val="11416E1C"/>
    <w:rsid w:val="1143226B"/>
    <w:rsid w:val="116368E9"/>
    <w:rsid w:val="116A6FC0"/>
    <w:rsid w:val="116C40B3"/>
    <w:rsid w:val="116F4914"/>
    <w:rsid w:val="1172119D"/>
    <w:rsid w:val="11747242"/>
    <w:rsid w:val="117D1F74"/>
    <w:rsid w:val="11980BE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84B26"/>
    <w:rsid w:val="120375E2"/>
    <w:rsid w:val="12086124"/>
    <w:rsid w:val="12087EFE"/>
    <w:rsid w:val="120C5251"/>
    <w:rsid w:val="12106A91"/>
    <w:rsid w:val="12227FBD"/>
    <w:rsid w:val="122F7EFE"/>
    <w:rsid w:val="123367EB"/>
    <w:rsid w:val="123404ED"/>
    <w:rsid w:val="12400380"/>
    <w:rsid w:val="12411D81"/>
    <w:rsid w:val="12491F22"/>
    <w:rsid w:val="124C5A8A"/>
    <w:rsid w:val="124D2E0A"/>
    <w:rsid w:val="1250563F"/>
    <w:rsid w:val="12633A32"/>
    <w:rsid w:val="12704F06"/>
    <w:rsid w:val="12712F56"/>
    <w:rsid w:val="127A3F36"/>
    <w:rsid w:val="12805CA2"/>
    <w:rsid w:val="12837398"/>
    <w:rsid w:val="12876262"/>
    <w:rsid w:val="128763E2"/>
    <w:rsid w:val="128E71E4"/>
    <w:rsid w:val="129210F7"/>
    <w:rsid w:val="129B2657"/>
    <w:rsid w:val="12A9252D"/>
    <w:rsid w:val="12A95F49"/>
    <w:rsid w:val="12B9593E"/>
    <w:rsid w:val="12BA5D0B"/>
    <w:rsid w:val="12BB1479"/>
    <w:rsid w:val="12C67755"/>
    <w:rsid w:val="12C86E00"/>
    <w:rsid w:val="12DB29E0"/>
    <w:rsid w:val="13015290"/>
    <w:rsid w:val="130452BB"/>
    <w:rsid w:val="130915E2"/>
    <w:rsid w:val="130A779F"/>
    <w:rsid w:val="130C2CAE"/>
    <w:rsid w:val="130D2A1E"/>
    <w:rsid w:val="130E44AD"/>
    <w:rsid w:val="130F3D8B"/>
    <w:rsid w:val="1313175D"/>
    <w:rsid w:val="1313522A"/>
    <w:rsid w:val="1323448C"/>
    <w:rsid w:val="13247D2B"/>
    <w:rsid w:val="1326025E"/>
    <w:rsid w:val="132E46E9"/>
    <w:rsid w:val="13313E0F"/>
    <w:rsid w:val="133140C9"/>
    <w:rsid w:val="133A5F7E"/>
    <w:rsid w:val="133C020C"/>
    <w:rsid w:val="13444FC6"/>
    <w:rsid w:val="135148E1"/>
    <w:rsid w:val="13526793"/>
    <w:rsid w:val="135B3F3B"/>
    <w:rsid w:val="135B648A"/>
    <w:rsid w:val="135D4E76"/>
    <w:rsid w:val="13606C1B"/>
    <w:rsid w:val="13613156"/>
    <w:rsid w:val="13644A0F"/>
    <w:rsid w:val="136C71E4"/>
    <w:rsid w:val="13865C79"/>
    <w:rsid w:val="13876926"/>
    <w:rsid w:val="1389613D"/>
    <w:rsid w:val="139F5230"/>
    <w:rsid w:val="13A11CD1"/>
    <w:rsid w:val="13B24D6A"/>
    <w:rsid w:val="13CC2ACE"/>
    <w:rsid w:val="13CF19E6"/>
    <w:rsid w:val="13CF3CA1"/>
    <w:rsid w:val="13FE4AD9"/>
    <w:rsid w:val="1402622B"/>
    <w:rsid w:val="14086846"/>
    <w:rsid w:val="14091F0E"/>
    <w:rsid w:val="141068B6"/>
    <w:rsid w:val="142067DF"/>
    <w:rsid w:val="142E01A9"/>
    <w:rsid w:val="143672E1"/>
    <w:rsid w:val="144E0AD6"/>
    <w:rsid w:val="14593717"/>
    <w:rsid w:val="14593F7C"/>
    <w:rsid w:val="145E0B41"/>
    <w:rsid w:val="1462506F"/>
    <w:rsid w:val="14672DB3"/>
    <w:rsid w:val="1470299C"/>
    <w:rsid w:val="147D4DA9"/>
    <w:rsid w:val="14816E7F"/>
    <w:rsid w:val="148A41B4"/>
    <w:rsid w:val="149B735F"/>
    <w:rsid w:val="14A3359E"/>
    <w:rsid w:val="14A40998"/>
    <w:rsid w:val="14B47332"/>
    <w:rsid w:val="14B721E5"/>
    <w:rsid w:val="14B74E41"/>
    <w:rsid w:val="14C41CA8"/>
    <w:rsid w:val="14C7680D"/>
    <w:rsid w:val="14CB3F37"/>
    <w:rsid w:val="14D61F4A"/>
    <w:rsid w:val="14D7255D"/>
    <w:rsid w:val="14E32355"/>
    <w:rsid w:val="14E5024E"/>
    <w:rsid w:val="14ED5700"/>
    <w:rsid w:val="14F16855"/>
    <w:rsid w:val="14F20D2E"/>
    <w:rsid w:val="14F76F3C"/>
    <w:rsid w:val="14F8088F"/>
    <w:rsid w:val="1504209D"/>
    <w:rsid w:val="150A55FC"/>
    <w:rsid w:val="15171B29"/>
    <w:rsid w:val="151E4D17"/>
    <w:rsid w:val="152E32D5"/>
    <w:rsid w:val="152F68BA"/>
    <w:rsid w:val="1531606E"/>
    <w:rsid w:val="15347B12"/>
    <w:rsid w:val="15381308"/>
    <w:rsid w:val="15447000"/>
    <w:rsid w:val="15537C0C"/>
    <w:rsid w:val="15591967"/>
    <w:rsid w:val="15703E0D"/>
    <w:rsid w:val="1576218B"/>
    <w:rsid w:val="157B22E3"/>
    <w:rsid w:val="157F3A28"/>
    <w:rsid w:val="15817BDC"/>
    <w:rsid w:val="158317E9"/>
    <w:rsid w:val="158924B9"/>
    <w:rsid w:val="158F5656"/>
    <w:rsid w:val="159265A5"/>
    <w:rsid w:val="159A6139"/>
    <w:rsid w:val="159F7588"/>
    <w:rsid w:val="15A951CF"/>
    <w:rsid w:val="15B47E2F"/>
    <w:rsid w:val="15BE566D"/>
    <w:rsid w:val="15CF3807"/>
    <w:rsid w:val="15D1223A"/>
    <w:rsid w:val="15D47181"/>
    <w:rsid w:val="15DB0B04"/>
    <w:rsid w:val="15DC64A9"/>
    <w:rsid w:val="15EB05E8"/>
    <w:rsid w:val="15EB6ACD"/>
    <w:rsid w:val="15ED6A39"/>
    <w:rsid w:val="161317BE"/>
    <w:rsid w:val="161343C3"/>
    <w:rsid w:val="161D48AC"/>
    <w:rsid w:val="162574D7"/>
    <w:rsid w:val="16307021"/>
    <w:rsid w:val="16320567"/>
    <w:rsid w:val="163515D3"/>
    <w:rsid w:val="16385495"/>
    <w:rsid w:val="16387DE4"/>
    <w:rsid w:val="16433B9F"/>
    <w:rsid w:val="164420F7"/>
    <w:rsid w:val="164641FF"/>
    <w:rsid w:val="164E475F"/>
    <w:rsid w:val="165529EC"/>
    <w:rsid w:val="16663137"/>
    <w:rsid w:val="16684920"/>
    <w:rsid w:val="166A7001"/>
    <w:rsid w:val="167432A1"/>
    <w:rsid w:val="168C0967"/>
    <w:rsid w:val="16AE2973"/>
    <w:rsid w:val="16B06878"/>
    <w:rsid w:val="16B94D05"/>
    <w:rsid w:val="16B9501B"/>
    <w:rsid w:val="16BA5360"/>
    <w:rsid w:val="16BE21A9"/>
    <w:rsid w:val="16C254BB"/>
    <w:rsid w:val="16D0178F"/>
    <w:rsid w:val="16D77599"/>
    <w:rsid w:val="16D8366D"/>
    <w:rsid w:val="16D96044"/>
    <w:rsid w:val="16E479BC"/>
    <w:rsid w:val="16E87826"/>
    <w:rsid w:val="16EB6684"/>
    <w:rsid w:val="16FB5CB0"/>
    <w:rsid w:val="16FB7DD4"/>
    <w:rsid w:val="16FD5E9C"/>
    <w:rsid w:val="171C1984"/>
    <w:rsid w:val="171C7870"/>
    <w:rsid w:val="17230FE2"/>
    <w:rsid w:val="17260B60"/>
    <w:rsid w:val="17266E65"/>
    <w:rsid w:val="17291F8D"/>
    <w:rsid w:val="172D7D33"/>
    <w:rsid w:val="173333B6"/>
    <w:rsid w:val="17383AE0"/>
    <w:rsid w:val="173C56DA"/>
    <w:rsid w:val="174734DD"/>
    <w:rsid w:val="174C7DCD"/>
    <w:rsid w:val="174E00F3"/>
    <w:rsid w:val="176A5E11"/>
    <w:rsid w:val="177F68F7"/>
    <w:rsid w:val="177F7144"/>
    <w:rsid w:val="17860410"/>
    <w:rsid w:val="178A5C60"/>
    <w:rsid w:val="179027DB"/>
    <w:rsid w:val="1792634A"/>
    <w:rsid w:val="1795119B"/>
    <w:rsid w:val="17963E1E"/>
    <w:rsid w:val="179E7CA5"/>
    <w:rsid w:val="17B277D2"/>
    <w:rsid w:val="17B27CD3"/>
    <w:rsid w:val="17B578E0"/>
    <w:rsid w:val="17CE4AEB"/>
    <w:rsid w:val="17D17503"/>
    <w:rsid w:val="17EA1498"/>
    <w:rsid w:val="17EC47F5"/>
    <w:rsid w:val="17F0675F"/>
    <w:rsid w:val="17FA12B4"/>
    <w:rsid w:val="1804200F"/>
    <w:rsid w:val="180455FF"/>
    <w:rsid w:val="180B6F40"/>
    <w:rsid w:val="180C0C26"/>
    <w:rsid w:val="180F4DCB"/>
    <w:rsid w:val="18162203"/>
    <w:rsid w:val="1816596F"/>
    <w:rsid w:val="182D6221"/>
    <w:rsid w:val="184031E3"/>
    <w:rsid w:val="18670799"/>
    <w:rsid w:val="186F79AF"/>
    <w:rsid w:val="18742D1B"/>
    <w:rsid w:val="18780FC0"/>
    <w:rsid w:val="1881164F"/>
    <w:rsid w:val="188C5C67"/>
    <w:rsid w:val="189474BB"/>
    <w:rsid w:val="18996ACE"/>
    <w:rsid w:val="18A12CB1"/>
    <w:rsid w:val="18A57061"/>
    <w:rsid w:val="18BF20C6"/>
    <w:rsid w:val="18BF7FF6"/>
    <w:rsid w:val="18C40B28"/>
    <w:rsid w:val="18C7744F"/>
    <w:rsid w:val="18CE2C28"/>
    <w:rsid w:val="18D16037"/>
    <w:rsid w:val="18D632A0"/>
    <w:rsid w:val="18D93154"/>
    <w:rsid w:val="18DA1D21"/>
    <w:rsid w:val="18DD560E"/>
    <w:rsid w:val="18DE7E69"/>
    <w:rsid w:val="18EE6793"/>
    <w:rsid w:val="18F51A12"/>
    <w:rsid w:val="1902676D"/>
    <w:rsid w:val="190630E3"/>
    <w:rsid w:val="19122454"/>
    <w:rsid w:val="19144896"/>
    <w:rsid w:val="19155F1A"/>
    <w:rsid w:val="19160D3D"/>
    <w:rsid w:val="19195462"/>
    <w:rsid w:val="192C5726"/>
    <w:rsid w:val="19370B94"/>
    <w:rsid w:val="194A678A"/>
    <w:rsid w:val="195826C7"/>
    <w:rsid w:val="19582851"/>
    <w:rsid w:val="196830F5"/>
    <w:rsid w:val="19753EC7"/>
    <w:rsid w:val="19757C72"/>
    <w:rsid w:val="19821ACB"/>
    <w:rsid w:val="19834698"/>
    <w:rsid w:val="198B188F"/>
    <w:rsid w:val="198B1F5C"/>
    <w:rsid w:val="1990334D"/>
    <w:rsid w:val="19A163F5"/>
    <w:rsid w:val="19A377AE"/>
    <w:rsid w:val="19A839BB"/>
    <w:rsid w:val="19B61705"/>
    <w:rsid w:val="19B6456E"/>
    <w:rsid w:val="19B9744E"/>
    <w:rsid w:val="19BD2099"/>
    <w:rsid w:val="19CA784A"/>
    <w:rsid w:val="19D10417"/>
    <w:rsid w:val="19D212F8"/>
    <w:rsid w:val="19D50DB4"/>
    <w:rsid w:val="19E044AC"/>
    <w:rsid w:val="19E104B0"/>
    <w:rsid w:val="19F1279F"/>
    <w:rsid w:val="19F12B2D"/>
    <w:rsid w:val="1A044443"/>
    <w:rsid w:val="1A0658CB"/>
    <w:rsid w:val="1A07469B"/>
    <w:rsid w:val="1A147E0A"/>
    <w:rsid w:val="1A187ABA"/>
    <w:rsid w:val="1A197473"/>
    <w:rsid w:val="1A1B327C"/>
    <w:rsid w:val="1A1F3C02"/>
    <w:rsid w:val="1A20125F"/>
    <w:rsid w:val="1A210FDF"/>
    <w:rsid w:val="1A28665E"/>
    <w:rsid w:val="1A293540"/>
    <w:rsid w:val="1A2E3801"/>
    <w:rsid w:val="1A321046"/>
    <w:rsid w:val="1A3635EF"/>
    <w:rsid w:val="1A4678E3"/>
    <w:rsid w:val="1A4C7888"/>
    <w:rsid w:val="1A55695C"/>
    <w:rsid w:val="1A5662ED"/>
    <w:rsid w:val="1A5856CD"/>
    <w:rsid w:val="1A594F09"/>
    <w:rsid w:val="1A6552B7"/>
    <w:rsid w:val="1A674A0B"/>
    <w:rsid w:val="1A6916A9"/>
    <w:rsid w:val="1A6F67AD"/>
    <w:rsid w:val="1A77394A"/>
    <w:rsid w:val="1A7A1FFF"/>
    <w:rsid w:val="1A7E1BEE"/>
    <w:rsid w:val="1A8301A5"/>
    <w:rsid w:val="1A887594"/>
    <w:rsid w:val="1A8A6202"/>
    <w:rsid w:val="1A8C529A"/>
    <w:rsid w:val="1A957C94"/>
    <w:rsid w:val="1AA46222"/>
    <w:rsid w:val="1AA76CE0"/>
    <w:rsid w:val="1AA91D15"/>
    <w:rsid w:val="1AB71859"/>
    <w:rsid w:val="1ABE55CD"/>
    <w:rsid w:val="1ABE5C88"/>
    <w:rsid w:val="1ACD073E"/>
    <w:rsid w:val="1ACD627F"/>
    <w:rsid w:val="1AD4387E"/>
    <w:rsid w:val="1AD96757"/>
    <w:rsid w:val="1AE0140D"/>
    <w:rsid w:val="1AE04687"/>
    <w:rsid w:val="1AE53028"/>
    <w:rsid w:val="1AEA3D4C"/>
    <w:rsid w:val="1AF50368"/>
    <w:rsid w:val="1B0B3831"/>
    <w:rsid w:val="1B0E3C27"/>
    <w:rsid w:val="1B151377"/>
    <w:rsid w:val="1B1C140C"/>
    <w:rsid w:val="1B1F7019"/>
    <w:rsid w:val="1B23139A"/>
    <w:rsid w:val="1B277951"/>
    <w:rsid w:val="1B3240B8"/>
    <w:rsid w:val="1B3D4810"/>
    <w:rsid w:val="1B403C3F"/>
    <w:rsid w:val="1B405B2A"/>
    <w:rsid w:val="1B4C2C54"/>
    <w:rsid w:val="1B4D7D3B"/>
    <w:rsid w:val="1B5174D8"/>
    <w:rsid w:val="1B556C32"/>
    <w:rsid w:val="1B5649CE"/>
    <w:rsid w:val="1B570A53"/>
    <w:rsid w:val="1B606D0E"/>
    <w:rsid w:val="1B763FDC"/>
    <w:rsid w:val="1B7F1BAF"/>
    <w:rsid w:val="1B856FC0"/>
    <w:rsid w:val="1B896557"/>
    <w:rsid w:val="1B8C611D"/>
    <w:rsid w:val="1B9A5BEE"/>
    <w:rsid w:val="1BA16FBB"/>
    <w:rsid w:val="1BA722FA"/>
    <w:rsid w:val="1BA74BAA"/>
    <w:rsid w:val="1BAF749F"/>
    <w:rsid w:val="1BB407E3"/>
    <w:rsid w:val="1BB514A6"/>
    <w:rsid w:val="1BBE5F2B"/>
    <w:rsid w:val="1BE23184"/>
    <w:rsid w:val="1BE3314A"/>
    <w:rsid w:val="1BED026D"/>
    <w:rsid w:val="1BF074B6"/>
    <w:rsid w:val="1BF54A98"/>
    <w:rsid w:val="1BF820DB"/>
    <w:rsid w:val="1BFB36C8"/>
    <w:rsid w:val="1BFD4856"/>
    <w:rsid w:val="1C091C6F"/>
    <w:rsid w:val="1C0B7DC0"/>
    <w:rsid w:val="1C0F5C2A"/>
    <w:rsid w:val="1C0F6FC9"/>
    <w:rsid w:val="1C1038FD"/>
    <w:rsid w:val="1C1717AB"/>
    <w:rsid w:val="1C175C14"/>
    <w:rsid w:val="1C19263C"/>
    <w:rsid w:val="1C1B330B"/>
    <w:rsid w:val="1C207EAF"/>
    <w:rsid w:val="1C275D55"/>
    <w:rsid w:val="1C2A6B36"/>
    <w:rsid w:val="1C3543C5"/>
    <w:rsid w:val="1C3929CD"/>
    <w:rsid w:val="1C3A1B7D"/>
    <w:rsid w:val="1C413B19"/>
    <w:rsid w:val="1C415FD1"/>
    <w:rsid w:val="1C4632A8"/>
    <w:rsid w:val="1C556177"/>
    <w:rsid w:val="1C556CDA"/>
    <w:rsid w:val="1C566330"/>
    <w:rsid w:val="1C5F41E0"/>
    <w:rsid w:val="1C5F51C6"/>
    <w:rsid w:val="1C620A77"/>
    <w:rsid w:val="1C6F36BB"/>
    <w:rsid w:val="1C715AFA"/>
    <w:rsid w:val="1C730A2B"/>
    <w:rsid w:val="1C7625FC"/>
    <w:rsid w:val="1C77048D"/>
    <w:rsid w:val="1C775EE9"/>
    <w:rsid w:val="1C823E68"/>
    <w:rsid w:val="1C882A48"/>
    <w:rsid w:val="1C895CA5"/>
    <w:rsid w:val="1C8A20D2"/>
    <w:rsid w:val="1C8F7C74"/>
    <w:rsid w:val="1C9B1867"/>
    <w:rsid w:val="1CA243E0"/>
    <w:rsid w:val="1CAB4F44"/>
    <w:rsid w:val="1CAD775A"/>
    <w:rsid w:val="1CAE27CF"/>
    <w:rsid w:val="1CB73F80"/>
    <w:rsid w:val="1CBB70FF"/>
    <w:rsid w:val="1CCB068A"/>
    <w:rsid w:val="1CD45445"/>
    <w:rsid w:val="1CD61B12"/>
    <w:rsid w:val="1CFB26AC"/>
    <w:rsid w:val="1CFB2FB6"/>
    <w:rsid w:val="1CFD78F4"/>
    <w:rsid w:val="1CFF612F"/>
    <w:rsid w:val="1D077C9B"/>
    <w:rsid w:val="1D0B6DE6"/>
    <w:rsid w:val="1D1E2BC6"/>
    <w:rsid w:val="1D2133C0"/>
    <w:rsid w:val="1D320953"/>
    <w:rsid w:val="1D3307B6"/>
    <w:rsid w:val="1D364359"/>
    <w:rsid w:val="1D3A45B7"/>
    <w:rsid w:val="1D3D2D94"/>
    <w:rsid w:val="1D3E5EE5"/>
    <w:rsid w:val="1D5055A9"/>
    <w:rsid w:val="1D5458CC"/>
    <w:rsid w:val="1D703C1F"/>
    <w:rsid w:val="1D784C35"/>
    <w:rsid w:val="1D7968AC"/>
    <w:rsid w:val="1D7B492B"/>
    <w:rsid w:val="1D7F23A2"/>
    <w:rsid w:val="1D8420CF"/>
    <w:rsid w:val="1D8825E3"/>
    <w:rsid w:val="1D883917"/>
    <w:rsid w:val="1D961296"/>
    <w:rsid w:val="1D997E4A"/>
    <w:rsid w:val="1DAC4646"/>
    <w:rsid w:val="1DB3372A"/>
    <w:rsid w:val="1DCE0165"/>
    <w:rsid w:val="1DD854CB"/>
    <w:rsid w:val="1DE849FC"/>
    <w:rsid w:val="1DF530AE"/>
    <w:rsid w:val="1E003CC0"/>
    <w:rsid w:val="1E105EED"/>
    <w:rsid w:val="1E146E61"/>
    <w:rsid w:val="1E1B3D32"/>
    <w:rsid w:val="1E1C3899"/>
    <w:rsid w:val="1E242549"/>
    <w:rsid w:val="1E247CE0"/>
    <w:rsid w:val="1E284D36"/>
    <w:rsid w:val="1E2B0C5C"/>
    <w:rsid w:val="1E330BC0"/>
    <w:rsid w:val="1E397CCA"/>
    <w:rsid w:val="1E3E01F9"/>
    <w:rsid w:val="1E3E288E"/>
    <w:rsid w:val="1E4268F0"/>
    <w:rsid w:val="1E47020D"/>
    <w:rsid w:val="1E480C83"/>
    <w:rsid w:val="1E496556"/>
    <w:rsid w:val="1E501645"/>
    <w:rsid w:val="1E513EAC"/>
    <w:rsid w:val="1E5346C6"/>
    <w:rsid w:val="1E576970"/>
    <w:rsid w:val="1E5E59BE"/>
    <w:rsid w:val="1E697A51"/>
    <w:rsid w:val="1E6A5CEF"/>
    <w:rsid w:val="1E7F5B06"/>
    <w:rsid w:val="1E871B19"/>
    <w:rsid w:val="1E87436A"/>
    <w:rsid w:val="1EA360BD"/>
    <w:rsid w:val="1EA805C7"/>
    <w:rsid w:val="1EA85B59"/>
    <w:rsid w:val="1EAA518F"/>
    <w:rsid w:val="1EAB5A01"/>
    <w:rsid w:val="1EAD2CA4"/>
    <w:rsid w:val="1EB33B06"/>
    <w:rsid w:val="1EB444DF"/>
    <w:rsid w:val="1EBC280F"/>
    <w:rsid w:val="1EC72AA4"/>
    <w:rsid w:val="1EC94897"/>
    <w:rsid w:val="1ED03921"/>
    <w:rsid w:val="1ED52C3F"/>
    <w:rsid w:val="1EDA36D1"/>
    <w:rsid w:val="1EE11AEE"/>
    <w:rsid w:val="1EE15C79"/>
    <w:rsid w:val="1EEC4C77"/>
    <w:rsid w:val="1EF900BF"/>
    <w:rsid w:val="1F014E24"/>
    <w:rsid w:val="1F04629D"/>
    <w:rsid w:val="1F13264F"/>
    <w:rsid w:val="1F166455"/>
    <w:rsid w:val="1F1938C0"/>
    <w:rsid w:val="1F2E1CEC"/>
    <w:rsid w:val="1F383CD2"/>
    <w:rsid w:val="1F3D6F18"/>
    <w:rsid w:val="1F4205D9"/>
    <w:rsid w:val="1F4232A5"/>
    <w:rsid w:val="1F4A6C72"/>
    <w:rsid w:val="1F4F3D25"/>
    <w:rsid w:val="1F502AA4"/>
    <w:rsid w:val="1F520E4F"/>
    <w:rsid w:val="1F5A6876"/>
    <w:rsid w:val="1F5B27FF"/>
    <w:rsid w:val="1F612A64"/>
    <w:rsid w:val="1F685C64"/>
    <w:rsid w:val="1F690327"/>
    <w:rsid w:val="1F69569B"/>
    <w:rsid w:val="1F722E43"/>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B4B32"/>
    <w:rsid w:val="1FBE1FDE"/>
    <w:rsid w:val="1FC50832"/>
    <w:rsid w:val="1FCD254C"/>
    <w:rsid w:val="1FD7588A"/>
    <w:rsid w:val="1FE41F43"/>
    <w:rsid w:val="1FEE5577"/>
    <w:rsid w:val="1FF45AB3"/>
    <w:rsid w:val="1FF66620"/>
    <w:rsid w:val="1FFF27DA"/>
    <w:rsid w:val="1FFF3655"/>
    <w:rsid w:val="2003558C"/>
    <w:rsid w:val="20105F89"/>
    <w:rsid w:val="20157E1F"/>
    <w:rsid w:val="20197929"/>
    <w:rsid w:val="201B08E0"/>
    <w:rsid w:val="201B6674"/>
    <w:rsid w:val="201E43CB"/>
    <w:rsid w:val="201E735A"/>
    <w:rsid w:val="20206CB6"/>
    <w:rsid w:val="20215745"/>
    <w:rsid w:val="20231F21"/>
    <w:rsid w:val="203238C3"/>
    <w:rsid w:val="203D0209"/>
    <w:rsid w:val="203D0A82"/>
    <w:rsid w:val="203D6329"/>
    <w:rsid w:val="204321A8"/>
    <w:rsid w:val="204F36B6"/>
    <w:rsid w:val="20502806"/>
    <w:rsid w:val="20553C8C"/>
    <w:rsid w:val="2058498B"/>
    <w:rsid w:val="206C04A2"/>
    <w:rsid w:val="20780CD7"/>
    <w:rsid w:val="20884ADF"/>
    <w:rsid w:val="208B6AED"/>
    <w:rsid w:val="20922477"/>
    <w:rsid w:val="20970B9F"/>
    <w:rsid w:val="20995E67"/>
    <w:rsid w:val="20A335D2"/>
    <w:rsid w:val="20B80B6B"/>
    <w:rsid w:val="20BC51B5"/>
    <w:rsid w:val="20C04B08"/>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E1B38"/>
    <w:rsid w:val="210E48B5"/>
    <w:rsid w:val="21240995"/>
    <w:rsid w:val="21272F1E"/>
    <w:rsid w:val="213853CB"/>
    <w:rsid w:val="214200CF"/>
    <w:rsid w:val="21430EDA"/>
    <w:rsid w:val="2144089C"/>
    <w:rsid w:val="214E5002"/>
    <w:rsid w:val="2152126F"/>
    <w:rsid w:val="21565877"/>
    <w:rsid w:val="215A044D"/>
    <w:rsid w:val="21684EC7"/>
    <w:rsid w:val="217B6DB2"/>
    <w:rsid w:val="217F53B0"/>
    <w:rsid w:val="21864A79"/>
    <w:rsid w:val="21893804"/>
    <w:rsid w:val="218B1C97"/>
    <w:rsid w:val="218B5AAC"/>
    <w:rsid w:val="218C34FF"/>
    <w:rsid w:val="218E7D91"/>
    <w:rsid w:val="219A653E"/>
    <w:rsid w:val="219B41C1"/>
    <w:rsid w:val="219C468C"/>
    <w:rsid w:val="219E3248"/>
    <w:rsid w:val="219E73E0"/>
    <w:rsid w:val="21AB548F"/>
    <w:rsid w:val="21B45EB6"/>
    <w:rsid w:val="21C5658C"/>
    <w:rsid w:val="21C57FAA"/>
    <w:rsid w:val="21CD3EE9"/>
    <w:rsid w:val="21CE470F"/>
    <w:rsid w:val="21CF4C6F"/>
    <w:rsid w:val="21DD4FE4"/>
    <w:rsid w:val="21E17454"/>
    <w:rsid w:val="21E62212"/>
    <w:rsid w:val="21E7732C"/>
    <w:rsid w:val="21EE150A"/>
    <w:rsid w:val="21F02CE8"/>
    <w:rsid w:val="21F44BF1"/>
    <w:rsid w:val="21F82EED"/>
    <w:rsid w:val="21FB56B8"/>
    <w:rsid w:val="22075D71"/>
    <w:rsid w:val="220A7792"/>
    <w:rsid w:val="22102F27"/>
    <w:rsid w:val="22125DB6"/>
    <w:rsid w:val="22185128"/>
    <w:rsid w:val="22240E4E"/>
    <w:rsid w:val="22254264"/>
    <w:rsid w:val="223434CB"/>
    <w:rsid w:val="22375C9E"/>
    <w:rsid w:val="224424C4"/>
    <w:rsid w:val="224B26BC"/>
    <w:rsid w:val="224B6837"/>
    <w:rsid w:val="22527097"/>
    <w:rsid w:val="22545178"/>
    <w:rsid w:val="22576F99"/>
    <w:rsid w:val="226120D2"/>
    <w:rsid w:val="226725E3"/>
    <w:rsid w:val="22810798"/>
    <w:rsid w:val="2281133B"/>
    <w:rsid w:val="22827A25"/>
    <w:rsid w:val="22855229"/>
    <w:rsid w:val="2286359A"/>
    <w:rsid w:val="22A0389C"/>
    <w:rsid w:val="22A64F60"/>
    <w:rsid w:val="22B83484"/>
    <w:rsid w:val="22E558D0"/>
    <w:rsid w:val="22EA0582"/>
    <w:rsid w:val="22EA4BD2"/>
    <w:rsid w:val="22EB7917"/>
    <w:rsid w:val="22F413E0"/>
    <w:rsid w:val="22F775C8"/>
    <w:rsid w:val="22FD30DC"/>
    <w:rsid w:val="230065D7"/>
    <w:rsid w:val="23054692"/>
    <w:rsid w:val="23090DB6"/>
    <w:rsid w:val="230D43E8"/>
    <w:rsid w:val="230D609D"/>
    <w:rsid w:val="230E3138"/>
    <w:rsid w:val="230E7DC7"/>
    <w:rsid w:val="2314352A"/>
    <w:rsid w:val="231771A2"/>
    <w:rsid w:val="23216571"/>
    <w:rsid w:val="232C03D4"/>
    <w:rsid w:val="232C5924"/>
    <w:rsid w:val="232D1D98"/>
    <w:rsid w:val="23300A62"/>
    <w:rsid w:val="23323706"/>
    <w:rsid w:val="233A6376"/>
    <w:rsid w:val="23403533"/>
    <w:rsid w:val="235A0FA8"/>
    <w:rsid w:val="23612F62"/>
    <w:rsid w:val="23644215"/>
    <w:rsid w:val="236A2246"/>
    <w:rsid w:val="23782FFD"/>
    <w:rsid w:val="238C747E"/>
    <w:rsid w:val="239603D1"/>
    <w:rsid w:val="239B3AE4"/>
    <w:rsid w:val="239C65CC"/>
    <w:rsid w:val="23A97115"/>
    <w:rsid w:val="23B7576F"/>
    <w:rsid w:val="23B93812"/>
    <w:rsid w:val="23BB0B2E"/>
    <w:rsid w:val="23C33C55"/>
    <w:rsid w:val="23CA6619"/>
    <w:rsid w:val="23D02152"/>
    <w:rsid w:val="23D44F07"/>
    <w:rsid w:val="23DD7C33"/>
    <w:rsid w:val="23E70F73"/>
    <w:rsid w:val="23F602D0"/>
    <w:rsid w:val="23F67763"/>
    <w:rsid w:val="23FA00CE"/>
    <w:rsid w:val="2403744D"/>
    <w:rsid w:val="241869C2"/>
    <w:rsid w:val="241D2D86"/>
    <w:rsid w:val="241F1635"/>
    <w:rsid w:val="241F2737"/>
    <w:rsid w:val="2420089B"/>
    <w:rsid w:val="24222D63"/>
    <w:rsid w:val="24234A12"/>
    <w:rsid w:val="24234BA6"/>
    <w:rsid w:val="242D68A8"/>
    <w:rsid w:val="242E52E7"/>
    <w:rsid w:val="242F163F"/>
    <w:rsid w:val="243A0E6D"/>
    <w:rsid w:val="243F4A99"/>
    <w:rsid w:val="244E3BF4"/>
    <w:rsid w:val="24572EA4"/>
    <w:rsid w:val="245B64B0"/>
    <w:rsid w:val="245E014A"/>
    <w:rsid w:val="245E4C34"/>
    <w:rsid w:val="245E7939"/>
    <w:rsid w:val="24622111"/>
    <w:rsid w:val="24636BF6"/>
    <w:rsid w:val="246F4AF3"/>
    <w:rsid w:val="24722FFA"/>
    <w:rsid w:val="247710F5"/>
    <w:rsid w:val="24794DC8"/>
    <w:rsid w:val="247C0176"/>
    <w:rsid w:val="247E190D"/>
    <w:rsid w:val="2482645E"/>
    <w:rsid w:val="248B0BE8"/>
    <w:rsid w:val="248F1431"/>
    <w:rsid w:val="24991ABF"/>
    <w:rsid w:val="24996182"/>
    <w:rsid w:val="249F5132"/>
    <w:rsid w:val="24A012B2"/>
    <w:rsid w:val="24A7527F"/>
    <w:rsid w:val="24B11066"/>
    <w:rsid w:val="24B56469"/>
    <w:rsid w:val="24C07916"/>
    <w:rsid w:val="24CA2104"/>
    <w:rsid w:val="24D069D2"/>
    <w:rsid w:val="24D13640"/>
    <w:rsid w:val="24D36F43"/>
    <w:rsid w:val="24D479C1"/>
    <w:rsid w:val="24DA786D"/>
    <w:rsid w:val="24E152E1"/>
    <w:rsid w:val="24E338A9"/>
    <w:rsid w:val="24EF0A9D"/>
    <w:rsid w:val="24F11BFB"/>
    <w:rsid w:val="24F2681E"/>
    <w:rsid w:val="25034F0E"/>
    <w:rsid w:val="250A0BFD"/>
    <w:rsid w:val="250D75D2"/>
    <w:rsid w:val="251414E0"/>
    <w:rsid w:val="25157673"/>
    <w:rsid w:val="251657A4"/>
    <w:rsid w:val="25193694"/>
    <w:rsid w:val="251C70CC"/>
    <w:rsid w:val="252A38E3"/>
    <w:rsid w:val="252B7C2D"/>
    <w:rsid w:val="25356512"/>
    <w:rsid w:val="25361F1A"/>
    <w:rsid w:val="25380F39"/>
    <w:rsid w:val="253D39B0"/>
    <w:rsid w:val="25570A8C"/>
    <w:rsid w:val="255906DD"/>
    <w:rsid w:val="255A3800"/>
    <w:rsid w:val="255C72CD"/>
    <w:rsid w:val="25611E47"/>
    <w:rsid w:val="25667B80"/>
    <w:rsid w:val="256A2299"/>
    <w:rsid w:val="256F523A"/>
    <w:rsid w:val="257A0936"/>
    <w:rsid w:val="258C7737"/>
    <w:rsid w:val="2599241E"/>
    <w:rsid w:val="25A0167B"/>
    <w:rsid w:val="25A0237E"/>
    <w:rsid w:val="25AA3696"/>
    <w:rsid w:val="25B20D95"/>
    <w:rsid w:val="25C040ED"/>
    <w:rsid w:val="25C07AEC"/>
    <w:rsid w:val="25CD72F5"/>
    <w:rsid w:val="25D477E7"/>
    <w:rsid w:val="25D73299"/>
    <w:rsid w:val="25DB4AC0"/>
    <w:rsid w:val="25DE4BE4"/>
    <w:rsid w:val="25EB3977"/>
    <w:rsid w:val="25F42097"/>
    <w:rsid w:val="25FB63C1"/>
    <w:rsid w:val="26031BC3"/>
    <w:rsid w:val="26116F97"/>
    <w:rsid w:val="261210D4"/>
    <w:rsid w:val="261F2027"/>
    <w:rsid w:val="26267369"/>
    <w:rsid w:val="26346D67"/>
    <w:rsid w:val="264651CB"/>
    <w:rsid w:val="264855EB"/>
    <w:rsid w:val="264B0648"/>
    <w:rsid w:val="265B0CA4"/>
    <w:rsid w:val="265C3212"/>
    <w:rsid w:val="266713AD"/>
    <w:rsid w:val="26767233"/>
    <w:rsid w:val="26773216"/>
    <w:rsid w:val="267B70E3"/>
    <w:rsid w:val="267C78CD"/>
    <w:rsid w:val="26812260"/>
    <w:rsid w:val="2685460B"/>
    <w:rsid w:val="26894FFA"/>
    <w:rsid w:val="268F6DC5"/>
    <w:rsid w:val="269677B6"/>
    <w:rsid w:val="26971903"/>
    <w:rsid w:val="26AB3E67"/>
    <w:rsid w:val="26B11F65"/>
    <w:rsid w:val="26B34438"/>
    <w:rsid w:val="26CE1187"/>
    <w:rsid w:val="26CF5EF0"/>
    <w:rsid w:val="26D406C1"/>
    <w:rsid w:val="26E23E36"/>
    <w:rsid w:val="26E43F91"/>
    <w:rsid w:val="26E80765"/>
    <w:rsid w:val="26EE4ABC"/>
    <w:rsid w:val="26F7265A"/>
    <w:rsid w:val="26FA2C48"/>
    <w:rsid w:val="26FB24D5"/>
    <w:rsid w:val="270A7017"/>
    <w:rsid w:val="270A7F20"/>
    <w:rsid w:val="270C2F39"/>
    <w:rsid w:val="270C4267"/>
    <w:rsid w:val="2713560F"/>
    <w:rsid w:val="271E5BD1"/>
    <w:rsid w:val="27251614"/>
    <w:rsid w:val="273A1586"/>
    <w:rsid w:val="273D4BEB"/>
    <w:rsid w:val="273E40E2"/>
    <w:rsid w:val="2752048C"/>
    <w:rsid w:val="275C7781"/>
    <w:rsid w:val="275D4243"/>
    <w:rsid w:val="27620DD2"/>
    <w:rsid w:val="277173C4"/>
    <w:rsid w:val="278719FE"/>
    <w:rsid w:val="278F788F"/>
    <w:rsid w:val="27955F19"/>
    <w:rsid w:val="279C6FE1"/>
    <w:rsid w:val="27A13917"/>
    <w:rsid w:val="27A20807"/>
    <w:rsid w:val="27A62A64"/>
    <w:rsid w:val="27AF589B"/>
    <w:rsid w:val="27B20564"/>
    <w:rsid w:val="27B457B1"/>
    <w:rsid w:val="27B552E9"/>
    <w:rsid w:val="27CD1A9E"/>
    <w:rsid w:val="27D0165A"/>
    <w:rsid w:val="27D0598A"/>
    <w:rsid w:val="27D06E28"/>
    <w:rsid w:val="27D5162E"/>
    <w:rsid w:val="27E6233B"/>
    <w:rsid w:val="27F40E66"/>
    <w:rsid w:val="27F558C8"/>
    <w:rsid w:val="27FF4D8A"/>
    <w:rsid w:val="2804473D"/>
    <w:rsid w:val="2806106D"/>
    <w:rsid w:val="2807157D"/>
    <w:rsid w:val="28150B34"/>
    <w:rsid w:val="282E591A"/>
    <w:rsid w:val="2831039A"/>
    <w:rsid w:val="28324424"/>
    <w:rsid w:val="28382F49"/>
    <w:rsid w:val="2846461E"/>
    <w:rsid w:val="28473717"/>
    <w:rsid w:val="284B7B6C"/>
    <w:rsid w:val="285309E9"/>
    <w:rsid w:val="285B6E06"/>
    <w:rsid w:val="285E3368"/>
    <w:rsid w:val="285F77B2"/>
    <w:rsid w:val="286063F5"/>
    <w:rsid w:val="28641852"/>
    <w:rsid w:val="28646DE7"/>
    <w:rsid w:val="28715460"/>
    <w:rsid w:val="287356D0"/>
    <w:rsid w:val="287C11DB"/>
    <w:rsid w:val="28804A6D"/>
    <w:rsid w:val="28814DDC"/>
    <w:rsid w:val="28842993"/>
    <w:rsid w:val="28847CEC"/>
    <w:rsid w:val="288B4A1A"/>
    <w:rsid w:val="288D20F3"/>
    <w:rsid w:val="2899250E"/>
    <w:rsid w:val="28995705"/>
    <w:rsid w:val="28A67971"/>
    <w:rsid w:val="28BA460B"/>
    <w:rsid w:val="28D54DC5"/>
    <w:rsid w:val="28DB43E1"/>
    <w:rsid w:val="28DC179F"/>
    <w:rsid w:val="28E16775"/>
    <w:rsid w:val="28E357E4"/>
    <w:rsid w:val="28F81330"/>
    <w:rsid w:val="290435A0"/>
    <w:rsid w:val="29066A5B"/>
    <w:rsid w:val="291405B8"/>
    <w:rsid w:val="2919739A"/>
    <w:rsid w:val="291C697B"/>
    <w:rsid w:val="291D40B2"/>
    <w:rsid w:val="29202E73"/>
    <w:rsid w:val="29204B99"/>
    <w:rsid w:val="29206D87"/>
    <w:rsid w:val="292947AE"/>
    <w:rsid w:val="293A18A7"/>
    <w:rsid w:val="293D22B4"/>
    <w:rsid w:val="29481694"/>
    <w:rsid w:val="29516DA0"/>
    <w:rsid w:val="295543C2"/>
    <w:rsid w:val="29577DEF"/>
    <w:rsid w:val="29653A18"/>
    <w:rsid w:val="296E7F12"/>
    <w:rsid w:val="2972026D"/>
    <w:rsid w:val="29744F47"/>
    <w:rsid w:val="29752681"/>
    <w:rsid w:val="297E0148"/>
    <w:rsid w:val="298911AA"/>
    <w:rsid w:val="29AB4B87"/>
    <w:rsid w:val="29B200CA"/>
    <w:rsid w:val="29BF3594"/>
    <w:rsid w:val="29C71D1F"/>
    <w:rsid w:val="29C74826"/>
    <w:rsid w:val="29CD7B89"/>
    <w:rsid w:val="29D45CDE"/>
    <w:rsid w:val="29DC0C84"/>
    <w:rsid w:val="29DC7A1F"/>
    <w:rsid w:val="29DD6A75"/>
    <w:rsid w:val="29E27F11"/>
    <w:rsid w:val="29F42491"/>
    <w:rsid w:val="29F732D8"/>
    <w:rsid w:val="29FA3C7F"/>
    <w:rsid w:val="29FC34BE"/>
    <w:rsid w:val="29FD04AD"/>
    <w:rsid w:val="2A0023A8"/>
    <w:rsid w:val="2A047B19"/>
    <w:rsid w:val="2A0A59D1"/>
    <w:rsid w:val="2A0C5C89"/>
    <w:rsid w:val="2A114AD5"/>
    <w:rsid w:val="2A126823"/>
    <w:rsid w:val="2A1563B5"/>
    <w:rsid w:val="2A157E15"/>
    <w:rsid w:val="2A1E777D"/>
    <w:rsid w:val="2A223E98"/>
    <w:rsid w:val="2A230B36"/>
    <w:rsid w:val="2A235B0D"/>
    <w:rsid w:val="2A25500E"/>
    <w:rsid w:val="2A2E2866"/>
    <w:rsid w:val="2A2E7DF9"/>
    <w:rsid w:val="2A361C71"/>
    <w:rsid w:val="2A3A1FFA"/>
    <w:rsid w:val="2A3C2DD8"/>
    <w:rsid w:val="2A4948F6"/>
    <w:rsid w:val="2A497EC2"/>
    <w:rsid w:val="2A6449A0"/>
    <w:rsid w:val="2A6625D3"/>
    <w:rsid w:val="2A686C6F"/>
    <w:rsid w:val="2A793A98"/>
    <w:rsid w:val="2A7F4E53"/>
    <w:rsid w:val="2A83621B"/>
    <w:rsid w:val="2A9C4A63"/>
    <w:rsid w:val="2AAA6F0D"/>
    <w:rsid w:val="2AB24A47"/>
    <w:rsid w:val="2AB2750F"/>
    <w:rsid w:val="2AB45754"/>
    <w:rsid w:val="2AB74E63"/>
    <w:rsid w:val="2AB87642"/>
    <w:rsid w:val="2AB91F4F"/>
    <w:rsid w:val="2ABA1006"/>
    <w:rsid w:val="2ABB6725"/>
    <w:rsid w:val="2AC47CD8"/>
    <w:rsid w:val="2AC95180"/>
    <w:rsid w:val="2AD329DF"/>
    <w:rsid w:val="2ADC3CC7"/>
    <w:rsid w:val="2AE952F3"/>
    <w:rsid w:val="2AEF51D6"/>
    <w:rsid w:val="2AF007C2"/>
    <w:rsid w:val="2AF10187"/>
    <w:rsid w:val="2AF35527"/>
    <w:rsid w:val="2AF908C3"/>
    <w:rsid w:val="2B01564A"/>
    <w:rsid w:val="2B106B04"/>
    <w:rsid w:val="2B115C17"/>
    <w:rsid w:val="2B173B45"/>
    <w:rsid w:val="2B1E04D3"/>
    <w:rsid w:val="2B2D1832"/>
    <w:rsid w:val="2B3113C9"/>
    <w:rsid w:val="2B3156BC"/>
    <w:rsid w:val="2B330D10"/>
    <w:rsid w:val="2B3A1252"/>
    <w:rsid w:val="2B3D4D53"/>
    <w:rsid w:val="2B452910"/>
    <w:rsid w:val="2B464192"/>
    <w:rsid w:val="2B4B5BF1"/>
    <w:rsid w:val="2B541B02"/>
    <w:rsid w:val="2B675C25"/>
    <w:rsid w:val="2B6C57E4"/>
    <w:rsid w:val="2B77073A"/>
    <w:rsid w:val="2B77D4D1"/>
    <w:rsid w:val="2B7877C5"/>
    <w:rsid w:val="2B7C7CF8"/>
    <w:rsid w:val="2B802280"/>
    <w:rsid w:val="2B831D29"/>
    <w:rsid w:val="2B8329CE"/>
    <w:rsid w:val="2B877715"/>
    <w:rsid w:val="2B8D2BEA"/>
    <w:rsid w:val="2B8F2C68"/>
    <w:rsid w:val="2B905DD1"/>
    <w:rsid w:val="2B906499"/>
    <w:rsid w:val="2B92019A"/>
    <w:rsid w:val="2B927886"/>
    <w:rsid w:val="2B942F6E"/>
    <w:rsid w:val="2B975BDA"/>
    <w:rsid w:val="2BA26B0F"/>
    <w:rsid w:val="2BA85276"/>
    <w:rsid w:val="2BB26A65"/>
    <w:rsid w:val="2BB4385A"/>
    <w:rsid w:val="2BB837DB"/>
    <w:rsid w:val="2BC545A7"/>
    <w:rsid w:val="2BC95DC4"/>
    <w:rsid w:val="2BD14A58"/>
    <w:rsid w:val="2BD80D7B"/>
    <w:rsid w:val="2BE420CA"/>
    <w:rsid w:val="2BEA2465"/>
    <w:rsid w:val="2BED1A1B"/>
    <w:rsid w:val="2BF03070"/>
    <w:rsid w:val="2BF06183"/>
    <w:rsid w:val="2BF34625"/>
    <w:rsid w:val="2BF84560"/>
    <w:rsid w:val="2BFC45F0"/>
    <w:rsid w:val="2C032F0B"/>
    <w:rsid w:val="2C082429"/>
    <w:rsid w:val="2C0B560D"/>
    <w:rsid w:val="2C1169A9"/>
    <w:rsid w:val="2C197B8D"/>
    <w:rsid w:val="2C1E2C3B"/>
    <w:rsid w:val="2C240F8B"/>
    <w:rsid w:val="2C24348A"/>
    <w:rsid w:val="2C276CC3"/>
    <w:rsid w:val="2C295C80"/>
    <w:rsid w:val="2C2A75BD"/>
    <w:rsid w:val="2C2B177D"/>
    <w:rsid w:val="2C2B6826"/>
    <w:rsid w:val="2C3913C9"/>
    <w:rsid w:val="2C3C1DBC"/>
    <w:rsid w:val="2C3F6414"/>
    <w:rsid w:val="2C44473F"/>
    <w:rsid w:val="2C5C4EA0"/>
    <w:rsid w:val="2C6A3753"/>
    <w:rsid w:val="2C79441C"/>
    <w:rsid w:val="2C7A69AF"/>
    <w:rsid w:val="2C7E59EF"/>
    <w:rsid w:val="2C8B0B97"/>
    <w:rsid w:val="2C8E5C8A"/>
    <w:rsid w:val="2C936590"/>
    <w:rsid w:val="2C965EB2"/>
    <w:rsid w:val="2CAA3891"/>
    <w:rsid w:val="2CB06452"/>
    <w:rsid w:val="2CC14BA9"/>
    <w:rsid w:val="2CC644C4"/>
    <w:rsid w:val="2CD37BF6"/>
    <w:rsid w:val="2CD84FA2"/>
    <w:rsid w:val="2CDD7D2C"/>
    <w:rsid w:val="2CEF1BF3"/>
    <w:rsid w:val="2CF367AD"/>
    <w:rsid w:val="2CF628A5"/>
    <w:rsid w:val="2CF81DEC"/>
    <w:rsid w:val="2CFC26FF"/>
    <w:rsid w:val="2CFD27C0"/>
    <w:rsid w:val="2D05322A"/>
    <w:rsid w:val="2D083035"/>
    <w:rsid w:val="2D0D30F7"/>
    <w:rsid w:val="2D133073"/>
    <w:rsid w:val="2D1620B1"/>
    <w:rsid w:val="2D2017C1"/>
    <w:rsid w:val="2D23465A"/>
    <w:rsid w:val="2D243C19"/>
    <w:rsid w:val="2D273C3B"/>
    <w:rsid w:val="2D285727"/>
    <w:rsid w:val="2D37392D"/>
    <w:rsid w:val="2D4A086B"/>
    <w:rsid w:val="2D4C0F8B"/>
    <w:rsid w:val="2D5B32F9"/>
    <w:rsid w:val="2D5D71B1"/>
    <w:rsid w:val="2D5D7FCF"/>
    <w:rsid w:val="2D701BB1"/>
    <w:rsid w:val="2D7245B1"/>
    <w:rsid w:val="2D736E31"/>
    <w:rsid w:val="2D7F743F"/>
    <w:rsid w:val="2D88066B"/>
    <w:rsid w:val="2D892DAE"/>
    <w:rsid w:val="2D8D6E21"/>
    <w:rsid w:val="2D8E4C9E"/>
    <w:rsid w:val="2D943023"/>
    <w:rsid w:val="2D9B3698"/>
    <w:rsid w:val="2DA35722"/>
    <w:rsid w:val="2DA47C7C"/>
    <w:rsid w:val="2DB41B4B"/>
    <w:rsid w:val="2DBB0D8B"/>
    <w:rsid w:val="2DBD6ED7"/>
    <w:rsid w:val="2DC147BB"/>
    <w:rsid w:val="2DC90EB2"/>
    <w:rsid w:val="2DCA33E8"/>
    <w:rsid w:val="2DD754EB"/>
    <w:rsid w:val="2DEA4D60"/>
    <w:rsid w:val="2DEF69F1"/>
    <w:rsid w:val="2DFE2D8D"/>
    <w:rsid w:val="2E016812"/>
    <w:rsid w:val="2E0D1C06"/>
    <w:rsid w:val="2E0F3564"/>
    <w:rsid w:val="2E103C43"/>
    <w:rsid w:val="2E146770"/>
    <w:rsid w:val="2E173B6D"/>
    <w:rsid w:val="2E1955BF"/>
    <w:rsid w:val="2E2767B2"/>
    <w:rsid w:val="2E2B57F6"/>
    <w:rsid w:val="2E353B41"/>
    <w:rsid w:val="2E367EEB"/>
    <w:rsid w:val="2E410AD0"/>
    <w:rsid w:val="2E4C14FA"/>
    <w:rsid w:val="2E4F7B3F"/>
    <w:rsid w:val="2E50700C"/>
    <w:rsid w:val="2E51473D"/>
    <w:rsid w:val="2E5A5E37"/>
    <w:rsid w:val="2E5B25AE"/>
    <w:rsid w:val="2E65471D"/>
    <w:rsid w:val="2E664B19"/>
    <w:rsid w:val="2E665C63"/>
    <w:rsid w:val="2E6E5EEF"/>
    <w:rsid w:val="2E700A99"/>
    <w:rsid w:val="2E810D2F"/>
    <w:rsid w:val="2E822928"/>
    <w:rsid w:val="2E9A6F19"/>
    <w:rsid w:val="2E9B15B0"/>
    <w:rsid w:val="2E9E5FA3"/>
    <w:rsid w:val="2EA4358C"/>
    <w:rsid w:val="2EAD1C94"/>
    <w:rsid w:val="2EC14C5E"/>
    <w:rsid w:val="2EC968B2"/>
    <w:rsid w:val="2ECA55B1"/>
    <w:rsid w:val="2ECF0B85"/>
    <w:rsid w:val="2ED77DF8"/>
    <w:rsid w:val="2EDF0C38"/>
    <w:rsid w:val="2EE21833"/>
    <w:rsid w:val="2EF407B2"/>
    <w:rsid w:val="2EFF5284"/>
    <w:rsid w:val="2F0A268B"/>
    <w:rsid w:val="2F0E2DEB"/>
    <w:rsid w:val="2F1043D7"/>
    <w:rsid w:val="2F140BDE"/>
    <w:rsid w:val="2F155EDD"/>
    <w:rsid w:val="2F1A5D7F"/>
    <w:rsid w:val="2F1C1A12"/>
    <w:rsid w:val="2F1E6315"/>
    <w:rsid w:val="2F2846F5"/>
    <w:rsid w:val="2F354553"/>
    <w:rsid w:val="2F3D0479"/>
    <w:rsid w:val="2F407F4A"/>
    <w:rsid w:val="2F4F386F"/>
    <w:rsid w:val="2F511CBA"/>
    <w:rsid w:val="2F5879A5"/>
    <w:rsid w:val="2F6A4BAF"/>
    <w:rsid w:val="2F6B5823"/>
    <w:rsid w:val="2F722AAC"/>
    <w:rsid w:val="2F744B51"/>
    <w:rsid w:val="2F7C20E5"/>
    <w:rsid w:val="2F8C6BD7"/>
    <w:rsid w:val="2F96119F"/>
    <w:rsid w:val="2F9D77FC"/>
    <w:rsid w:val="2FAC66D8"/>
    <w:rsid w:val="2FB17A38"/>
    <w:rsid w:val="2FBC20FA"/>
    <w:rsid w:val="2FBD0DC5"/>
    <w:rsid w:val="2FCF5122"/>
    <w:rsid w:val="2FCF75F9"/>
    <w:rsid w:val="2FD96B7A"/>
    <w:rsid w:val="2FE03D23"/>
    <w:rsid w:val="2FE07124"/>
    <w:rsid w:val="2FE67F12"/>
    <w:rsid w:val="2FE701E7"/>
    <w:rsid w:val="2FE81524"/>
    <w:rsid w:val="2FE935A3"/>
    <w:rsid w:val="2FEC4D03"/>
    <w:rsid w:val="2FFD41DF"/>
    <w:rsid w:val="2FFD55EF"/>
    <w:rsid w:val="2FFD6A5D"/>
    <w:rsid w:val="30065AD2"/>
    <w:rsid w:val="30160CD5"/>
    <w:rsid w:val="301F3914"/>
    <w:rsid w:val="302D3B9F"/>
    <w:rsid w:val="3031018A"/>
    <w:rsid w:val="30383DA7"/>
    <w:rsid w:val="303F3459"/>
    <w:rsid w:val="30424614"/>
    <w:rsid w:val="304A7454"/>
    <w:rsid w:val="304F1FAF"/>
    <w:rsid w:val="30644073"/>
    <w:rsid w:val="306C7733"/>
    <w:rsid w:val="306D1FFC"/>
    <w:rsid w:val="30720CC1"/>
    <w:rsid w:val="30752294"/>
    <w:rsid w:val="307742CD"/>
    <w:rsid w:val="307D665D"/>
    <w:rsid w:val="307E3EA1"/>
    <w:rsid w:val="30922C19"/>
    <w:rsid w:val="30957ED8"/>
    <w:rsid w:val="30986FBB"/>
    <w:rsid w:val="309A1185"/>
    <w:rsid w:val="309E1BD8"/>
    <w:rsid w:val="30A22D22"/>
    <w:rsid w:val="30A24F72"/>
    <w:rsid w:val="30AD7F63"/>
    <w:rsid w:val="30B34F18"/>
    <w:rsid w:val="30B403F5"/>
    <w:rsid w:val="30BB77A3"/>
    <w:rsid w:val="30BC616A"/>
    <w:rsid w:val="30BE6ECF"/>
    <w:rsid w:val="30C14DB4"/>
    <w:rsid w:val="30D42014"/>
    <w:rsid w:val="30D436C4"/>
    <w:rsid w:val="30D67F45"/>
    <w:rsid w:val="30E84529"/>
    <w:rsid w:val="30EA0C91"/>
    <w:rsid w:val="30EF122B"/>
    <w:rsid w:val="30F309CD"/>
    <w:rsid w:val="31036277"/>
    <w:rsid w:val="31043B15"/>
    <w:rsid w:val="310652DC"/>
    <w:rsid w:val="310A7074"/>
    <w:rsid w:val="310E4EE6"/>
    <w:rsid w:val="310F0CD5"/>
    <w:rsid w:val="311733E2"/>
    <w:rsid w:val="311C17A7"/>
    <w:rsid w:val="31212DCA"/>
    <w:rsid w:val="31213173"/>
    <w:rsid w:val="312278AC"/>
    <w:rsid w:val="312461C3"/>
    <w:rsid w:val="312B6D4F"/>
    <w:rsid w:val="31380B70"/>
    <w:rsid w:val="313C06B2"/>
    <w:rsid w:val="313C75A9"/>
    <w:rsid w:val="31470D45"/>
    <w:rsid w:val="314E4544"/>
    <w:rsid w:val="31567AF6"/>
    <w:rsid w:val="31734D29"/>
    <w:rsid w:val="317C7882"/>
    <w:rsid w:val="317D12C2"/>
    <w:rsid w:val="317E68AC"/>
    <w:rsid w:val="318251D6"/>
    <w:rsid w:val="31890104"/>
    <w:rsid w:val="318963B6"/>
    <w:rsid w:val="318D0753"/>
    <w:rsid w:val="319014B9"/>
    <w:rsid w:val="3195306F"/>
    <w:rsid w:val="3198372B"/>
    <w:rsid w:val="31987656"/>
    <w:rsid w:val="319C3D25"/>
    <w:rsid w:val="31A820AF"/>
    <w:rsid w:val="31B0194A"/>
    <w:rsid w:val="31B37F8E"/>
    <w:rsid w:val="31B45B8B"/>
    <w:rsid w:val="31B56744"/>
    <w:rsid w:val="31B60D58"/>
    <w:rsid w:val="31CB1884"/>
    <w:rsid w:val="31DB18C3"/>
    <w:rsid w:val="31EF08AF"/>
    <w:rsid w:val="31F05F3A"/>
    <w:rsid w:val="31F220F3"/>
    <w:rsid w:val="31FB29FF"/>
    <w:rsid w:val="3203662B"/>
    <w:rsid w:val="320518D0"/>
    <w:rsid w:val="32060DAE"/>
    <w:rsid w:val="32125211"/>
    <w:rsid w:val="3218423A"/>
    <w:rsid w:val="321B13F5"/>
    <w:rsid w:val="322069E1"/>
    <w:rsid w:val="322F54CE"/>
    <w:rsid w:val="32372E7D"/>
    <w:rsid w:val="32483AB5"/>
    <w:rsid w:val="324A2BC2"/>
    <w:rsid w:val="324E49DA"/>
    <w:rsid w:val="32586408"/>
    <w:rsid w:val="325901BB"/>
    <w:rsid w:val="325C5202"/>
    <w:rsid w:val="325E0BC3"/>
    <w:rsid w:val="32624E91"/>
    <w:rsid w:val="32631374"/>
    <w:rsid w:val="32697220"/>
    <w:rsid w:val="32753DF0"/>
    <w:rsid w:val="328A4BF1"/>
    <w:rsid w:val="32923B44"/>
    <w:rsid w:val="32945A84"/>
    <w:rsid w:val="329E1A7C"/>
    <w:rsid w:val="32A23ED9"/>
    <w:rsid w:val="32A52134"/>
    <w:rsid w:val="32A62CD0"/>
    <w:rsid w:val="32BD4951"/>
    <w:rsid w:val="32C30A80"/>
    <w:rsid w:val="32C577FC"/>
    <w:rsid w:val="32C64EB7"/>
    <w:rsid w:val="32C67996"/>
    <w:rsid w:val="32C937D6"/>
    <w:rsid w:val="32CA3945"/>
    <w:rsid w:val="32D015C4"/>
    <w:rsid w:val="32D75F1F"/>
    <w:rsid w:val="32D7615B"/>
    <w:rsid w:val="32E45411"/>
    <w:rsid w:val="32F352E6"/>
    <w:rsid w:val="32F420F6"/>
    <w:rsid w:val="32F56DE7"/>
    <w:rsid w:val="32F56EA3"/>
    <w:rsid w:val="32F65040"/>
    <w:rsid w:val="32FF29D9"/>
    <w:rsid w:val="33030E17"/>
    <w:rsid w:val="330D5C99"/>
    <w:rsid w:val="330F671C"/>
    <w:rsid w:val="331A0BAF"/>
    <w:rsid w:val="331B2907"/>
    <w:rsid w:val="331E221E"/>
    <w:rsid w:val="331E6F15"/>
    <w:rsid w:val="33200A12"/>
    <w:rsid w:val="332069ED"/>
    <w:rsid w:val="332677C6"/>
    <w:rsid w:val="33296443"/>
    <w:rsid w:val="33317CF6"/>
    <w:rsid w:val="33390F18"/>
    <w:rsid w:val="333D1E38"/>
    <w:rsid w:val="33451E46"/>
    <w:rsid w:val="3354681C"/>
    <w:rsid w:val="33582565"/>
    <w:rsid w:val="335B5D38"/>
    <w:rsid w:val="335D7C57"/>
    <w:rsid w:val="336162F1"/>
    <w:rsid w:val="336242BA"/>
    <w:rsid w:val="33673715"/>
    <w:rsid w:val="337069A4"/>
    <w:rsid w:val="33775219"/>
    <w:rsid w:val="337E6DB3"/>
    <w:rsid w:val="33830490"/>
    <w:rsid w:val="33843981"/>
    <w:rsid w:val="33847609"/>
    <w:rsid w:val="3390560D"/>
    <w:rsid w:val="33967D2D"/>
    <w:rsid w:val="33A86FE9"/>
    <w:rsid w:val="33AC41AD"/>
    <w:rsid w:val="33AF1E44"/>
    <w:rsid w:val="33AF5689"/>
    <w:rsid w:val="33B827DB"/>
    <w:rsid w:val="33BD0ADE"/>
    <w:rsid w:val="33C26936"/>
    <w:rsid w:val="33C362DB"/>
    <w:rsid w:val="33C80346"/>
    <w:rsid w:val="33CF5CB6"/>
    <w:rsid w:val="33D94143"/>
    <w:rsid w:val="33DB7DBE"/>
    <w:rsid w:val="33DF2490"/>
    <w:rsid w:val="33DF7FC9"/>
    <w:rsid w:val="33E9515E"/>
    <w:rsid w:val="33ED1229"/>
    <w:rsid w:val="33F560B5"/>
    <w:rsid w:val="33F656E6"/>
    <w:rsid w:val="33F72F1B"/>
    <w:rsid w:val="340267E0"/>
    <w:rsid w:val="340549CB"/>
    <w:rsid w:val="34094DBD"/>
    <w:rsid w:val="3410180A"/>
    <w:rsid w:val="34141F91"/>
    <w:rsid w:val="341625C5"/>
    <w:rsid w:val="34194936"/>
    <w:rsid w:val="34197C1B"/>
    <w:rsid w:val="341A127B"/>
    <w:rsid w:val="3421197C"/>
    <w:rsid w:val="34212BE0"/>
    <w:rsid w:val="34241778"/>
    <w:rsid w:val="342B6292"/>
    <w:rsid w:val="342E3A4E"/>
    <w:rsid w:val="34302044"/>
    <w:rsid w:val="343645FE"/>
    <w:rsid w:val="344028CE"/>
    <w:rsid w:val="34472B48"/>
    <w:rsid w:val="34490EF1"/>
    <w:rsid w:val="34497D7F"/>
    <w:rsid w:val="345258EB"/>
    <w:rsid w:val="34533255"/>
    <w:rsid w:val="3462240B"/>
    <w:rsid w:val="34624668"/>
    <w:rsid w:val="346B59E6"/>
    <w:rsid w:val="34713A1B"/>
    <w:rsid w:val="34810A8D"/>
    <w:rsid w:val="34841304"/>
    <w:rsid w:val="348538BA"/>
    <w:rsid w:val="34883520"/>
    <w:rsid w:val="348B7BD5"/>
    <w:rsid w:val="348C1D08"/>
    <w:rsid w:val="348D6B22"/>
    <w:rsid w:val="348F27D6"/>
    <w:rsid w:val="349330DB"/>
    <w:rsid w:val="349940EA"/>
    <w:rsid w:val="34A13E9B"/>
    <w:rsid w:val="34AA5059"/>
    <w:rsid w:val="34DD4736"/>
    <w:rsid w:val="34E07A47"/>
    <w:rsid w:val="34E201D2"/>
    <w:rsid w:val="34ED53AF"/>
    <w:rsid w:val="34F675BC"/>
    <w:rsid w:val="34FA54A8"/>
    <w:rsid w:val="34FF1433"/>
    <w:rsid w:val="35043C30"/>
    <w:rsid w:val="35046923"/>
    <w:rsid w:val="35090BCF"/>
    <w:rsid w:val="350C773A"/>
    <w:rsid w:val="35204A82"/>
    <w:rsid w:val="35293137"/>
    <w:rsid w:val="352E2C77"/>
    <w:rsid w:val="35372B93"/>
    <w:rsid w:val="35381169"/>
    <w:rsid w:val="353B106C"/>
    <w:rsid w:val="353B7860"/>
    <w:rsid w:val="35407096"/>
    <w:rsid w:val="35407A93"/>
    <w:rsid w:val="354D2973"/>
    <w:rsid w:val="35635796"/>
    <w:rsid w:val="357C6557"/>
    <w:rsid w:val="357D5D2B"/>
    <w:rsid w:val="357F0211"/>
    <w:rsid w:val="358E5B98"/>
    <w:rsid w:val="3595611E"/>
    <w:rsid w:val="35A540F2"/>
    <w:rsid w:val="35A75D0B"/>
    <w:rsid w:val="35AB61AF"/>
    <w:rsid w:val="35BB0BF3"/>
    <w:rsid w:val="35D1428B"/>
    <w:rsid w:val="35D47044"/>
    <w:rsid w:val="35DD6656"/>
    <w:rsid w:val="35DF2E11"/>
    <w:rsid w:val="35E07FE8"/>
    <w:rsid w:val="35EE376E"/>
    <w:rsid w:val="35F504B4"/>
    <w:rsid w:val="35FB123C"/>
    <w:rsid w:val="36097B42"/>
    <w:rsid w:val="3615630B"/>
    <w:rsid w:val="361640F5"/>
    <w:rsid w:val="361845D3"/>
    <w:rsid w:val="36186CFA"/>
    <w:rsid w:val="362016CC"/>
    <w:rsid w:val="36235A60"/>
    <w:rsid w:val="36243BB9"/>
    <w:rsid w:val="363732D3"/>
    <w:rsid w:val="363B2702"/>
    <w:rsid w:val="363D39DB"/>
    <w:rsid w:val="363D7464"/>
    <w:rsid w:val="36416B30"/>
    <w:rsid w:val="364941B4"/>
    <w:rsid w:val="365572FA"/>
    <w:rsid w:val="365A7C05"/>
    <w:rsid w:val="366145F0"/>
    <w:rsid w:val="367011A2"/>
    <w:rsid w:val="36765B7E"/>
    <w:rsid w:val="36791178"/>
    <w:rsid w:val="367D3D52"/>
    <w:rsid w:val="367E2202"/>
    <w:rsid w:val="36810137"/>
    <w:rsid w:val="36821258"/>
    <w:rsid w:val="36825F88"/>
    <w:rsid w:val="3682649B"/>
    <w:rsid w:val="3686342B"/>
    <w:rsid w:val="36865513"/>
    <w:rsid w:val="368C1152"/>
    <w:rsid w:val="369C0DD8"/>
    <w:rsid w:val="36AB041A"/>
    <w:rsid w:val="36B11195"/>
    <w:rsid w:val="36B16E6F"/>
    <w:rsid w:val="36BE4AD2"/>
    <w:rsid w:val="36BF4103"/>
    <w:rsid w:val="36C44C45"/>
    <w:rsid w:val="36CB52E3"/>
    <w:rsid w:val="36CC4DFE"/>
    <w:rsid w:val="36DD55AD"/>
    <w:rsid w:val="36E128C3"/>
    <w:rsid w:val="36E22A28"/>
    <w:rsid w:val="36E30856"/>
    <w:rsid w:val="36E56CAB"/>
    <w:rsid w:val="36EB059A"/>
    <w:rsid w:val="36EE1F87"/>
    <w:rsid w:val="36FC54FD"/>
    <w:rsid w:val="36FD23FB"/>
    <w:rsid w:val="370670E5"/>
    <w:rsid w:val="37067DFD"/>
    <w:rsid w:val="37080F47"/>
    <w:rsid w:val="37214CED"/>
    <w:rsid w:val="372E019F"/>
    <w:rsid w:val="373D1D93"/>
    <w:rsid w:val="373E6092"/>
    <w:rsid w:val="37403CD7"/>
    <w:rsid w:val="37411C42"/>
    <w:rsid w:val="374128BE"/>
    <w:rsid w:val="37436327"/>
    <w:rsid w:val="37447231"/>
    <w:rsid w:val="37470001"/>
    <w:rsid w:val="37486048"/>
    <w:rsid w:val="374D4A79"/>
    <w:rsid w:val="374E30DE"/>
    <w:rsid w:val="374F668E"/>
    <w:rsid w:val="3753747D"/>
    <w:rsid w:val="375B0F53"/>
    <w:rsid w:val="377467AD"/>
    <w:rsid w:val="37780579"/>
    <w:rsid w:val="37950B90"/>
    <w:rsid w:val="379840B2"/>
    <w:rsid w:val="37993294"/>
    <w:rsid w:val="379A0C82"/>
    <w:rsid w:val="379A74B3"/>
    <w:rsid w:val="37A95F94"/>
    <w:rsid w:val="37AE2610"/>
    <w:rsid w:val="37AE6825"/>
    <w:rsid w:val="37B229D1"/>
    <w:rsid w:val="37B22B98"/>
    <w:rsid w:val="37B61DC0"/>
    <w:rsid w:val="37BC076F"/>
    <w:rsid w:val="37BD108D"/>
    <w:rsid w:val="37BF29A4"/>
    <w:rsid w:val="37CB000C"/>
    <w:rsid w:val="37CB20D6"/>
    <w:rsid w:val="37CE564D"/>
    <w:rsid w:val="37CE7B52"/>
    <w:rsid w:val="37D12F57"/>
    <w:rsid w:val="37DA1B45"/>
    <w:rsid w:val="37F174D6"/>
    <w:rsid w:val="37FF5DA9"/>
    <w:rsid w:val="3802402D"/>
    <w:rsid w:val="38076F42"/>
    <w:rsid w:val="381857D1"/>
    <w:rsid w:val="381A0022"/>
    <w:rsid w:val="381D32EC"/>
    <w:rsid w:val="38230FC6"/>
    <w:rsid w:val="38237C95"/>
    <w:rsid w:val="382938EC"/>
    <w:rsid w:val="382F5FEA"/>
    <w:rsid w:val="383914FE"/>
    <w:rsid w:val="383F2DF9"/>
    <w:rsid w:val="385B341A"/>
    <w:rsid w:val="386067A7"/>
    <w:rsid w:val="387040B6"/>
    <w:rsid w:val="3870571C"/>
    <w:rsid w:val="387146CA"/>
    <w:rsid w:val="387167D3"/>
    <w:rsid w:val="38845CB5"/>
    <w:rsid w:val="388731A4"/>
    <w:rsid w:val="388E3A94"/>
    <w:rsid w:val="38955AC5"/>
    <w:rsid w:val="38AB3E8A"/>
    <w:rsid w:val="38B946C1"/>
    <w:rsid w:val="38BF2AB1"/>
    <w:rsid w:val="38BF31BE"/>
    <w:rsid w:val="38C44504"/>
    <w:rsid w:val="38C57845"/>
    <w:rsid w:val="38DC2CD1"/>
    <w:rsid w:val="38DD025F"/>
    <w:rsid w:val="38DF04F3"/>
    <w:rsid w:val="38E6777B"/>
    <w:rsid w:val="38EE1AAF"/>
    <w:rsid w:val="38F03CF1"/>
    <w:rsid w:val="38F1583D"/>
    <w:rsid w:val="38F87FB4"/>
    <w:rsid w:val="38FE29C8"/>
    <w:rsid w:val="390553C0"/>
    <w:rsid w:val="391D3397"/>
    <w:rsid w:val="392C27E9"/>
    <w:rsid w:val="392F7BA0"/>
    <w:rsid w:val="393E2F1E"/>
    <w:rsid w:val="39432F14"/>
    <w:rsid w:val="39463746"/>
    <w:rsid w:val="39475823"/>
    <w:rsid w:val="39651315"/>
    <w:rsid w:val="39673811"/>
    <w:rsid w:val="39692F2D"/>
    <w:rsid w:val="3969439A"/>
    <w:rsid w:val="396C7F23"/>
    <w:rsid w:val="39844590"/>
    <w:rsid w:val="39853200"/>
    <w:rsid w:val="39913A4F"/>
    <w:rsid w:val="399624B7"/>
    <w:rsid w:val="39995EEC"/>
    <w:rsid w:val="399A7B10"/>
    <w:rsid w:val="399C3D75"/>
    <w:rsid w:val="399F1E26"/>
    <w:rsid w:val="39AA0A96"/>
    <w:rsid w:val="39AB428A"/>
    <w:rsid w:val="39AC3949"/>
    <w:rsid w:val="39AD626A"/>
    <w:rsid w:val="39B87B50"/>
    <w:rsid w:val="39B94787"/>
    <w:rsid w:val="39BC1544"/>
    <w:rsid w:val="39BE305C"/>
    <w:rsid w:val="39C37BE0"/>
    <w:rsid w:val="39C71B10"/>
    <w:rsid w:val="39D07609"/>
    <w:rsid w:val="39D07A50"/>
    <w:rsid w:val="39D63102"/>
    <w:rsid w:val="39D63D82"/>
    <w:rsid w:val="39D910B5"/>
    <w:rsid w:val="39F15DBB"/>
    <w:rsid w:val="39F34862"/>
    <w:rsid w:val="39F36B88"/>
    <w:rsid w:val="39F84924"/>
    <w:rsid w:val="3A100C37"/>
    <w:rsid w:val="3A176F31"/>
    <w:rsid w:val="3A222E5A"/>
    <w:rsid w:val="3A360234"/>
    <w:rsid w:val="3A3A6861"/>
    <w:rsid w:val="3A412D5D"/>
    <w:rsid w:val="3A466530"/>
    <w:rsid w:val="3A4808C7"/>
    <w:rsid w:val="3A4B7739"/>
    <w:rsid w:val="3A500DE8"/>
    <w:rsid w:val="3A52165F"/>
    <w:rsid w:val="3A5B4094"/>
    <w:rsid w:val="3A5B4554"/>
    <w:rsid w:val="3A652FF9"/>
    <w:rsid w:val="3A683835"/>
    <w:rsid w:val="3A6A4F75"/>
    <w:rsid w:val="3A6C03B9"/>
    <w:rsid w:val="3A6C4218"/>
    <w:rsid w:val="3A7C7556"/>
    <w:rsid w:val="3A8C3EC9"/>
    <w:rsid w:val="3A8F07A6"/>
    <w:rsid w:val="3A94710D"/>
    <w:rsid w:val="3A982777"/>
    <w:rsid w:val="3A9A749B"/>
    <w:rsid w:val="3A9C787F"/>
    <w:rsid w:val="3A9F5529"/>
    <w:rsid w:val="3AA576FB"/>
    <w:rsid w:val="3AAC0969"/>
    <w:rsid w:val="3AAE26B3"/>
    <w:rsid w:val="3AAF1032"/>
    <w:rsid w:val="3AB17568"/>
    <w:rsid w:val="3AB6211A"/>
    <w:rsid w:val="3ABD6275"/>
    <w:rsid w:val="3ABD7C25"/>
    <w:rsid w:val="3ACB086B"/>
    <w:rsid w:val="3AD1264C"/>
    <w:rsid w:val="3ADA4A90"/>
    <w:rsid w:val="3AEB7869"/>
    <w:rsid w:val="3AEC6FCC"/>
    <w:rsid w:val="3AF17EB2"/>
    <w:rsid w:val="3AF6384B"/>
    <w:rsid w:val="3AF870C1"/>
    <w:rsid w:val="3AFD151A"/>
    <w:rsid w:val="3AFF55E4"/>
    <w:rsid w:val="3B007BA2"/>
    <w:rsid w:val="3B0630BC"/>
    <w:rsid w:val="3B145ED4"/>
    <w:rsid w:val="3B1764AE"/>
    <w:rsid w:val="3B1E6624"/>
    <w:rsid w:val="3B24699D"/>
    <w:rsid w:val="3B2B7C63"/>
    <w:rsid w:val="3B2E025A"/>
    <w:rsid w:val="3B3048B2"/>
    <w:rsid w:val="3B33118B"/>
    <w:rsid w:val="3B3A2E3C"/>
    <w:rsid w:val="3B3C22DA"/>
    <w:rsid w:val="3B3D36C9"/>
    <w:rsid w:val="3B445192"/>
    <w:rsid w:val="3B49421D"/>
    <w:rsid w:val="3B4A1B6D"/>
    <w:rsid w:val="3B4F5D37"/>
    <w:rsid w:val="3B57430D"/>
    <w:rsid w:val="3B5B5EBF"/>
    <w:rsid w:val="3B5C272F"/>
    <w:rsid w:val="3B600B77"/>
    <w:rsid w:val="3B744B1E"/>
    <w:rsid w:val="3B774AC7"/>
    <w:rsid w:val="3B783537"/>
    <w:rsid w:val="3B7D561A"/>
    <w:rsid w:val="3B857E6A"/>
    <w:rsid w:val="3B866DF1"/>
    <w:rsid w:val="3B994EE5"/>
    <w:rsid w:val="3B9E67A8"/>
    <w:rsid w:val="3B9EC731"/>
    <w:rsid w:val="3BA73056"/>
    <w:rsid w:val="3BA955A3"/>
    <w:rsid w:val="3BAB1062"/>
    <w:rsid w:val="3BAC14B3"/>
    <w:rsid w:val="3BAD213D"/>
    <w:rsid w:val="3BB224B1"/>
    <w:rsid w:val="3BC75ADE"/>
    <w:rsid w:val="3BCD3903"/>
    <w:rsid w:val="3BD75C4E"/>
    <w:rsid w:val="3BD81671"/>
    <w:rsid w:val="3BEB33B3"/>
    <w:rsid w:val="3BED109D"/>
    <w:rsid w:val="3BF37220"/>
    <w:rsid w:val="3BFC08C3"/>
    <w:rsid w:val="3BFF249B"/>
    <w:rsid w:val="3C070EC2"/>
    <w:rsid w:val="3C087606"/>
    <w:rsid w:val="3C10781A"/>
    <w:rsid w:val="3C197630"/>
    <w:rsid w:val="3C1A2337"/>
    <w:rsid w:val="3C284D27"/>
    <w:rsid w:val="3C2852B8"/>
    <w:rsid w:val="3C285D47"/>
    <w:rsid w:val="3C2D6830"/>
    <w:rsid w:val="3C3760F0"/>
    <w:rsid w:val="3C395736"/>
    <w:rsid w:val="3C3C2391"/>
    <w:rsid w:val="3C3E417E"/>
    <w:rsid w:val="3C4E47C7"/>
    <w:rsid w:val="3C615D11"/>
    <w:rsid w:val="3C650DDA"/>
    <w:rsid w:val="3C697B4F"/>
    <w:rsid w:val="3C752A25"/>
    <w:rsid w:val="3C760EE7"/>
    <w:rsid w:val="3C7F5523"/>
    <w:rsid w:val="3C851C53"/>
    <w:rsid w:val="3C8A243C"/>
    <w:rsid w:val="3C8F06D2"/>
    <w:rsid w:val="3C916E5C"/>
    <w:rsid w:val="3C962B3D"/>
    <w:rsid w:val="3C9A584B"/>
    <w:rsid w:val="3C9B61B2"/>
    <w:rsid w:val="3CA93315"/>
    <w:rsid w:val="3CAD34B5"/>
    <w:rsid w:val="3CAE451B"/>
    <w:rsid w:val="3CBF6BD3"/>
    <w:rsid w:val="3CC865CE"/>
    <w:rsid w:val="3CCD71C2"/>
    <w:rsid w:val="3CD40C11"/>
    <w:rsid w:val="3CD47090"/>
    <w:rsid w:val="3CDC6695"/>
    <w:rsid w:val="3CE70DE8"/>
    <w:rsid w:val="3CF81277"/>
    <w:rsid w:val="3CF833E4"/>
    <w:rsid w:val="3CFA1B10"/>
    <w:rsid w:val="3D0123E0"/>
    <w:rsid w:val="3D031DC4"/>
    <w:rsid w:val="3D0933DA"/>
    <w:rsid w:val="3D2065E2"/>
    <w:rsid w:val="3D271795"/>
    <w:rsid w:val="3D303ABD"/>
    <w:rsid w:val="3D3436D3"/>
    <w:rsid w:val="3D3514BD"/>
    <w:rsid w:val="3D3B39C4"/>
    <w:rsid w:val="3D3F31D1"/>
    <w:rsid w:val="3D3F71A1"/>
    <w:rsid w:val="3D447D6F"/>
    <w:rsid w:val="3D482D6A"/>
    <w:rsid w:val="3D495B11"/>
    <w:rsid w:val="3D4A67A4"/>
    <w:rsid w:val="3D4A6E4C"/>
    <w:rsid w:val="3D4B1032"/>
    <w:rsid w:val="3D6164E0"/>
    <w:rsid w:val="3D621ED3"/>
    <w:rsid w:val="3D666AC7"/>
    <w:rsid w:val="3D6D6038"/>
    <w:rsid w:val="3D832E70"/>
    <w:rsid w:val="3D8922CB"/>
    <w:rsid w:val="3D8C64C4"/>
    <w:rsid w:val="3D8F5914"/>
    <w:rsid w:val="3D941BB2"/>
    <w:rsid w:val="3D990DAA"/>
    <w:rsid w:val="3D9923C2"/>
    <w:rsid w:val="3D9E0BB8"/>
    <w:rsid w:val="3D9E50F1"/>
    <w:rsid w:val="3DA81D71"/>
    <w:rsid w:val="3DB3217F"/>
    <w:rsid w:val="3DB4140C"/>
    <w:rsid w:val="3DBB3E14"/>
    <w:rsid w:val="3DBB40B3"/>
    <w:rsid w:val="3DBE2272"/>
    <w:rsid w:val="3DC64B5C"/>
    <w:rsid w:val="3DCE6A64"/>
    <w:rsid w:val="3DCF0CBD"/>
    <w:rsid w:val="3DD359E7"/>
    <w:rsid w:val="3DDE649C"/>
    <w:rsid w:val="3DE92A94"/>
    <w:rsid w:val="3DED7F09"/>
    <w:rsid w:val="3DEE7505"/>
    <w:rsid w:val="3DF05E46"/>
    <w:rsid w:val="3DF671F1"/>
    <w:rsid w:val="3DF70558"/>
    <w:rsid w:val="3DF95A10"/>
    <w:rsid w:val="3DFC162F"/>
    <w:rsid w:val="3DFE1E7E"/>
    <w:rsid w:val="3E0E3728"/>
    <w:rsid w:val="3E0E7CE9"/>
    <w:rsid w:val="3E163E1E"/>
    <w:rsid w:val="3E18190D"/>
    <w:rsid w:val="3E205742"/>
    <w:rsid w:val="3E260C4D"/>
    <w:rsid w:val="3E282312"/>
    <w:rsid w:val="3E3522A0"/>
    <w:rsid w:val="3E3864CF"/>
    <w:rsid w:val="3E3C4231"/>
    <w:rsid w:val="3E405240"/>
    <w:rsid w:val="3E43545D"/>
    <w:rsid w:val="3E455B6B"/>
    <w:rsid w:val="3E4711C7"/>
    <w:rsid w:val="3E4B36D2"/>
    <w:rsid w:val="3E5F2B6C"/>
    <w:rsid w:val="3E61051B"/>
    <w:rsid w:val="3E686401"/>
    <w:rsid w:val="3E6B7163"/>
    <w:rsid w:val="3E6D162C"/>
    <w:rsid w:val="3E6E2B7D"/>
    <w:rsid w:val="3E714B00"/>
    <w:rsid w:val="3E745382"/>
    <w:rsid w:val="3EA54B17"/>
    <w:rsid w:val="3EC03881"/>
    <w:rsid w:val="3EC26A4E"/>
    <w:rsid w:val="3EC86E73"/>
    <w:rsid w:val="3ECD657C"/>
    <w:rsid w:val="3ED378AF"/>
    <w:rsid w:val="3ED66EF4"/>
    <w:rsid w:val="3EE00E52"/>
    <w:rsid w:val="3EE31905"/>
    <w:rsid w:val="3EED5483"/>
    <w:rsid w:val="3EEE0B3E"/>
    <w:rsid w:val="3EF008BE"/>
    <w:rsid w:val="3EF57FE5"/>
    <w:rsid w:val="3F002A75"/>
    <w:rsid w:val="3F045419"/>
    <w:rsid w:val="3F06132F"/>
    <w:rsid w:val="3F180EB6"/>
    <w:rsid w:val="3F2068C3"/>
    <w:rsid w:val="3F26383D"/>
    <w:rsid w:val="3F301827"/>
    <w:rsid w:val="3F320064"/>
    <w:rsid w:val="3F4263AD"/>
    <w:rsid w:val="3F477169"/>
    <w:rsid w:val="3F494BCB"/>
    <w:rsid w:val="3F4B6D12"/>
    <w:rsid w:val="3F4E0A7E"/>
    <w:rsid w:val="3F5D2F2B"/>
    <w:rsid w:val="3F5E05CF"/>
    <w:rsid w:val="3F610F1B"/>
    <w:rsid w:val="3F635D3F"/>
    <w:rsid w:val="3F6456EA"/>
    <w:rsid w:val="3F6E0B70"/>
    <w:rsid w:val="3F6E3CEA"/>
    <w:rsid w:val="3F6F32DD"/>
    <w:rsid w:val="3F750117"/>
    <w:rsid w:val="3F801619"/>
    <w:rsid w:val="3F827F97"/>
    <w:rsid w:val="3F8B53D0"/>
    <w:rsid w:val="3F952F35"/>
    <w:rsid w:val="3F9A311F"/>
    <w:rsid w:val="3FA00AFE"/>
    <w:rsid w:val="3FA058DB"/>
    <w:rsid w:val="3FA4106B"/>
    <w:rsid w:val="3FA84969"/>
    <w:rsid w:val="3FAF7AC7"/>
    <w:rsid w:val="3FB41B4F"/>
    <w:rsid w:val="3FB84D7A"/>
    <w:rsid w:val="3FBC284F"/>
    <w:rsid w:val="3FC10D07"/>
    <w:rsid w:val="3FC11BD6"/>
    <w:rsid w:val="3FC14100"/>
    <w:rsid w:val="3FC33B10"/>
    <w:rsid w:val="3FC51A9A"/>
    <w:rsid w:val="3FC7168E"/>
    <w:rsid w:val="3FC844ED"/>
    <w:rsid w:val="3FD2693D"/>
    <w:rsid w:val="3FD728A0"/>
    <w:rsid w:val="3FD7366A"/>
    <w:rsid w:val="3FE443CC"/>
    <w:rsid w:val="3FE7BA46"/>
    <w:rsid w:val="3FEB0AD9"/>
    <w:rsid w:val="3FF63D9C"/>
    <w:rsid w:val="3FFC1E66"/>
    <w:rsid w:val="40021F0A"/>
    <w:rsid w:val="400734F7"/>
    <w:rsid w:val="40091AB2"/>
    <w:rsid w:val="400B364A"/>
    <w:rsid w:val="401F3F53"/>
    <w:rsid w:val="401F5221"/>
    <w:rsid w:val="403914B8"/>
    <w:rsid w:val="403C5FEE"/>
    <w:rsid w:val="403E034F"/>
    <w:rsid w:val="4042136F"/>
    <w:rsid w:val="40437C5B"/>
    <w:rsid w:val="40471868"/>
    <w:rsid w:val="40473D90"/>
    <w:rsid w:val="404D7098"/>
    <w:rsid w:val="4051653F"/>
    <w:rsid w:val="40540047"/>
    <w:rsid w:val="405A7D71"/>
    <w:rsid w:val="405B1D20"/>
    <w:rsid w:val="405E4658"/>
    <w:rsid w:val="405E7C91"/>
    <w:rsid w:val="40637919"/>
    <w:rsid w:val="406625DD"/>
    <w:rsid w:val="40711E84"/>
    <w:rsid w:val="407458F7"/>
    <w:rsid w:val="407F4A78"/>
    <w:rsid w:val="408A10AC"/>
    <w:rsid w:val="408C1A4B"/>
    <w:rsid w:val="409D5753"/>
    <w:rsid w:val="40A06B32"/>
    <w:rsid w:val="40AA17AD"/>
    <w:rsid w:val="40AE52C3"/>
    <w:rsid w:val="40AE709B"/>
    <w:rsid w:val="40B467C4"/>
    <w:rsid w:val="40B8666B"/>
    <w:rsid w:val="40C002BD"/>
    <w:rsid w:val="40C63506"/>
    <w:rsid w:val="40C70E70"/>
    <w:rsid w:val="40CB301B"/>
    <w:rsid w:val="40CC669C"/>
    <w:rsid w:val="40D66178"/>
    <w:rsid w:val="40D74ADB"/>
    <w:rsid w:val="40DB5906"/>
    <w:rsid w:val="40DC2E0E"/>
    <w:rsid w:val="40E028CF"/>
    <w:rsid w:val="40ED23C3"/>
    <w:rsid w:val="40F946E5"/>
    <w:rsid w:val="40FB5FF5"/>
    <w:rsid w:val="410757F6"/>
    <w:rsid w:val="410D21A1"/>
    <w:rsid w:val="4110152F"/>
    <w:rsid w:val="41161B5D"/>
    <w:rsid w:val="41213DEA"/>
    <w:rsid w:val="41245FCB"/>
    <w:rsid w:val="41271F49"/>
    <w:rsid w:val="412E3073"/>
    <w:rsid w:val="4130772E"/>
    <w:rsid w:val="4136644A"/>
    <w:rsid w:val="413D4E0F"/>
    <w:rsid w:val="413D70D8"/>
    <w:rsid w:val="41404346"/>
    <w:rsid w:val="4150305D"/>
    <w:rsid w:val="415837D4"/>
    <w:rsid w:val="41585A29"/>
    <w:rsid w:val="415942BA"/>
    <w:rsid w:val="4160356C"/>
    <w:rsid w:val="41703222"/>
    <w:rsid w:val="41723C28"/>
    <w:rsid w:val="41776617"/>
    <w:rsid w:val="41824607"/>
    <w:rsid w:val="4186548B"/>
    <w:rsid w:val="41A83190"/>
    <w:rsid w:val="41AA2484"/>
    <w:rsid w:val="41AB229A"/>
    <w:rsid w:val="41B42DBD"/>
    <w:rsid w:val="41B81D3B"/>
    <w:rsid w:val="41C343D2"/>
    <w:rsid w:val="41C8120D"/>
    <w:rsid w:val="41CC13F1"/>
    <w:rsid w:val="41CF02FA"/>
    <w:rsid w:val="41D10356"/>
    <w:rsid w:val="41D52218"/>
    <w:rsid w:val="41E160AB"/>
    <w:rsid w:val="41F315E6"/>
    <w:rsid w:val="41F34E60"/>
    <w:rsid w:val="41F57A03"/>
    <w:rsid w:val="41FF403D"/>
    <w:rsid w:val="4201767C"/>
    <w:rsid w:val="420721C5"/>
    <w:rsid w:val="420E3BDA"/>
    <w:rsid w:val="421142CF"/>
    <w:rsid w:val="42114BD4"/>
    <w:rsid w:val="42116263"/>
    <w:rsid w:val="421744CA"/>
    <w:rsid w:val="422023C7"/>
    <w:rsid w:val="42224021"/>
    <w:rsid w:val="422B4797"/>
    <w:rsid w:val="422B6426"/>
    <w:rsid w:val="42320C2F"/>
    <w:rsid w:val="42346D6E"/>
    <w:rsid w:val="423649CB"/>
    <w:rsid w:val="423A0C1A"/>
    <w:rsid w:val="423A37F5"/>
    <w:rsid w:val="4246039E"/>
    <w:rsid w:val="42525621"/>
    <w:rsid w:val="425459A3"/>
    <w:rsid w:val="425B29E8"/>
    <w:rsid w:val="42616519"/>
    <w:rsid w:val="4270625D"/>
    <w:rsid w:val="4286669D"/>
    <w:rsid w:val="42875A42"/>
    <w:rsid w:val="428A673E"/>
    <w:rsid w:val="428F7403"/>
    <w:rsid w:val="42940EE4"/>
    <w:rsid w:val="42966446"/>
    <w:rsid w:val="4297392E"/>
    <w:rsid w:val="429E125C"/>
    <w:rsid w:val="42AA011E"/>
    <w:rsid w:val="42AE512D"/>
    <w:rsid w:val="42AE779A"/>
    <w:rsid w:val="42CC7904"/>
    <w:rsid w:val="42E572DF"/>
    <w:rsid w:val="42E80219"/>
    <w:rsid w:val="42EF7064"/>
    <w:rsid w:val="42F15BE4"/>
    <w:rsid w:val="42F656F1"/>
    <w:rsid w:val="42FA2B86"/>
    <w:rsid w:val="42FF06F1"/>
    <w:rsid w:val="42FF0B1E"/>
    <w:rsid w:val="43074421"/>
    <w:rsid w:val="43080609"/>
    <w:rsid w:val="43092456"/>
    <w:rsid w:val="431B47BE"/>
    <w:rsid w:val="432066BF"/>
    <w:rsid w:val="432F197E"/>
    <w:rsid w:val="43380F04"/>
    <w:rsid w:val="433966E9"/>
    <w:rsid w:val="433A7A04"/>
    <w:rsid w:val="433F0A33"/>
    <w:rsid w:val="43417784"/>
    <w:rsid w:val="4348465D"/>
    <w:rsid w:val="43500E14"/>
    <w:rsid w:val="435270F7"/>
    <w:rsid w:val="4361672A"/>
    <w:rsid w:val="43645517"/>
    <w:rsid w:val="436A77DE"/>
    <w:rsid w:val="436F0C7A"/>
    <w:rsid w:val="43761FDB"/>
    <w:rsid w:val="437B49A5"/>
    <w:rsid w:val="437C45C8"/>
    <w:rsid w:val="437C7A77"/>
    <w:rsid w:val="437F671F"/>
    <w:rsid w:val="43820E03"/>
    <w:rsid w:val="43974E52"/>
    <w:rsid w:val="43995FD9"/>
    <w:rsid w:val="43A26B63"/>
    <w:rsid w:val="43A82652"/>
    <w:rsid w:val="43AD0387"/>
    <w:rsid w:val="43B653C8"/>
    <w:rsid w:val="43BF48A4"/>
    <w:rsid w:val="43C30DCC"/>
    <w:rsid w:val="43D35B2E"/>
    <w:rsid w:val="43D523F7"/>
    <w:rsid w:val="43E80695"/>
    <w:rsid w:val="43EC2D59"/>
    <w:rsid w:val="43F82417"/>
    <w:rsid w:val="43F87310"/>
    <w:rsid w:val="44034445"/>
    <w:rsid w:val="440E73FA"/>
    <w:rsid w:val="440F5ACF"/>
    <w:rsid w:val="441D7116"/>
    <w:rsid w:val="44383D3D"/>
    <w:rsid w:val="443D378B"/>
    <w:rsid w:val="44410FF8"/>
    <w:rsid w:val="445463B5"/>
    <w:rsid w:val="445E6C62"/>
    <w:rsid w:val="44735422"/>
    <w:rsid w:val="447646CA"/>
    <w:rsid w:val="448F43BE"/>
    <w:rsid w:val="44923A5A"/>
    <w:rsid w:val="44930702"/>
    <w:rsid w:val="449A6ED6"/>
    <w:rsid w:val="449A7111"/>
    <w:rsid w:val="44A83817"/>
    <w:rsid w:val="44A85265"/>
    <w:rsid w:val="44A972CE"/>
    <w:rsid w:val="44AA4C3E"/>
    <w:rsid w:val="44D96638"/>
    <w:rsid w:val="44DF7956"/>
    <w:rsid w:val="44EC3A03"/>
    <w:rsid w:val="44F47D68"/>
    <w:rsid w:val="44F6302A"/>
    <w:rsid w:val="44FA4BDE"/>
    <w:rsid w:val="450538E0"/>
    <w:rsid w:val="450F1A6F"/>
    <w:rsid w:val="451D2C0E"/>
    <w:rsid w:val="451E29F0"/>
    <w:rsid w:val="45223C01"/>
    <w:rsid w:val="452979B7"/>
    <w:rsid w:val="452B01AB"/>
    <w:rsid w:val="45316592"/>
    <w:rsid w:val="453975BB"/>
    <w:rsid w:val="453A42BB"/>
    <w:rsid w:val="453C1B1E"/>
    <w:rsid w:val="453C45D3"/>
    <w:rsid w:val="45507071"/>
    <w:rsid w:val="45605023"/>
    <w:rsid w:val="45616C91"/>
    <w:rsid w:val="456A6E65"/>
    <w:rsid w:val="45767BD3"/>
    <w:rsid w:val="4578062A"/>
    <w:rsid w:val="4578571C"/>
    <w:rsid w:val="457A2502"/>
    <w:rsid w:val="45882808"/>
    <w:rsid w:val="45890FF0"/>
    <w:rsid w:val="4590018A"/>
    <w:rsid w:val="45987F6C"/>
    <w:rsid w:val="459B55D1"/>
    <w:rsid w:val="45A7224B"/>
    <w:rsid w:val="45AC1D9C"/>
    <w:rsid w:val="45B21A61"/>
    <w:rsid w:val="45B478A0"/>
    <w:rsid w:val="45B60DF9"/>
    <w:rsid w:val="45BD1057"/>
    <w:rsid w:val="45DD404D"/>
    <w:rsid w:val="45E213AB"/>
    <w:rsid w:val="45E23F56"/>
    <w:rsid w:val="45E82F74"/>
    <w:rsid w:val="45EB2FC3"/>
    <w:rsid w:val="45ED5A4B"/>
    <w:rsid w:val="45F22B88"/>
    <w:rsid w:val="45F42E4C"/>
    <w:rsid w:val="45F920F7"/>
    <w:rsid w:val="45FF2926"/>
    <w:rsid w:val="46027816"/>
    <w:rsid w:val="460637DF"/>
    <w:rsid w:val="46294D5B"/>
    <w:rsid w:val="46491625"/>
    <w:rsid w:val="464D47E2"/>
    <w:rsid w:val="465542BD"/>
    <w:rsid w:val="465B17AB"/>
    <w:rsid w:val="465E0810"/>
    <w:rsid w:val="466E792A"/>
    <w:rsid w:val="46703125"/>
    <w:rsid w:val="46707C65"/>
    <w:rsid w:val="4676161E"/>
    <w:rsid w:val="46780E79"/>
    <w:rsid w:val="467A16D7"/>
    <w:rsid w:val="46916943"/>
    <w:rsid w:val="46994C16"/>
    <w:rsid w:val="469D7F2D"/>
    <w:rsid w:val="46B5373B"/>
    <w:rsid w:val="46B90DD1"/>
    <w:rsid w:val="46BB0D4E"/>
    <w:rsid w:val="46BB23A0"/>
    <w:rsid w:val="46BD60DD"/>
    <w:rsid w:val="46C36160"/>
    <w:rsid w:val="46CC48B0"/>
    <w:rsid w:val="46E402EC"/>
    <w:rsid w:val="46F17D3A"/>
    <w:rsid w:val="46F2644E"/>
    <w:rsid w:val="46F351F9"/>
    <w:rsid w:val="46F501E3"/>
    <w:rsid w:val="4707675F"/>
    <w:rsid w:val="470C7AA2"/>
    <w:rsid w:val="4710384B"/>
    <w:rsid w:val="47193604"/>
    <w:rsid w:val="47207124"/>
    <w:rsid w:val="47276E48"/>
    <w:rsid w:val="472B2332"/>
    <w:rsid w:val="472E0F73"/>
    <w:rsid w:val="473114A9"/>
    <w:rsid w:val="47325194"/>
    <w:rsid w:val="47333BBE"/>
    <w:rsid w:val="47347883"/>
    <w:rsid w:val="473C39F9"/>
    <w:rsid w:val="473C7D20"/>
    <w:rsid w:val="47477CB1"/>
    <w:rsid w:val="474C26F4"/>
    <w:rsid w:val="47540387"/>
    <w:rsid w:val="475A4F00"/>
    <w:rsid w:val="475B129E"/>
    <w:rsid w:val="476A1F1F"/>
    <w:rsid w:val="47760C8B"/>
    <w:rsid w:val="477D2D43"/>
    <w:rsid w:val="477E4E7D"/>
    <w:rsid w:val="478E398A"/>
    <w:rsid w:val="47947287"/>
    <w:rsid w:val="4796193C"/>
    <w:rsid w:val="47963C75"/>
    <w:rsid w:val="47AA206F"/>
    <w:rsid w:val="47AD7CD8"/>
    <w:rsid w:val="47AE045E"/>
    <w:rsid w:val="47C5467D"/>
    <w:rsid w:val="47C87F93"/>
    <w:rsid w:val="47CB518C"/>
    <w:rsid w:val="47D115A7"/>
    <w:rsid w:val="47D938D9"/>
    <w:rsid w:val="47DA6A91"/>
    <w:rsid w:val="47DE4A80"/>
    <w:rsid w:val="47DF7DFD"/>
    <w:rsid w:val="47E73EF2"/>
    <w:rsid w:val="47E82371"/>
    <w:rsid w:val="47FA318F"/>
    <w:rsid w:val="48067E39"/>
    <w:rsid w:val="48094338"/>
    <w:rsid w:val="480A1A91"/>
    <w:rsid w:val="481173E8"/>
    <w:rsid w:val="4813584F"/>
    <w:rsid w:val="48165A60"/>
    <w:rsid w:val="48303B74"/>
    <w:rsid w:val="48397694"/>
    <w:rsid w:val="48423852"/>
    <w:rsid w:val="4843608D"/>
    <w:rsid w:val="484A6CCA"/>
    <w:rsid w:val="48525F7D"/>
    <w:rsid w:val="486719B0"/>
    <w:rsid w:val="487429DE"/>
    <w:rsid w:val="48812214"/>
    <w:rsid w:val="488A4C0E"/>
    <w:rsid w:val="48952EF6"/>
    <w:rsid w:val="48A944B2"/>
    <w:rsid w:val="48A96B28"/>
    <w:rsid w:val="48B27033"/>
    <w:rsid w:val="48CE227B"/>
    <w:rsid w:val="48D04B50"/>
    <w:rsid w:val="48D15023"/>
    <w:rsid w:val="48D43868"/>
    <w:rsid w:val="48D87904"/>
    <w:rsid w:val="48EE0FA9"/>
    <w:rsid w:val="48FC453C"/>
    <w:rsid w:val="49015955"/>
    <w:rsid w:val="490301F6"/>
    <w:rsid w:val="4908552E"/>
    <w:rsid w:val="49094D07"/>
    <w:rsid w:val="490A66FB"/>
    <w:rsid w:val="490C5CBC"/>
    <w:rsid w:val="4918694D"/>
    <w:rsid w:val="491D745F"/>
    <w:rsid w:val="491F242E"/>
    <w:rsid w:val="492E7600"/>
    <w:rsid w:val="492F4C8E"/>
    <w:rsid w:val="493530F7"/>
    <w:rsid w:val="49405333"/>
    <w:rsid w:val="49426A7B"/>
    <w:rsid w:val="49557E69"/>
    <w:rsid w:val="495762FE"/>
    <w:rsid w:val="495A3583"/>
    <w:rsid w:val="4971026C"/>
    <w:rsid w:val="49744017"/>
    <w:rsid w:val="497F0DE6"/>
    <w:rsid w:val="498014D6"/>
    <w:rsid w:val="498615B8"/>
    <w:rsid w:val="498851C3"/>
    <w:rsid w:val="499359CE"/>
    <w:rsid w:val="49975058"/>
    <w:rsid w:val="499C7E17"/>
    <w:rsid w:val="49A83F51"/>
    <w:rsid w:val="49AD601D"/>
    <w:rsid w:val="49AF1B82"/>
    <w:rsid w:val="49B257A3"/>
    <w:rsid w:val="49BC1061"/>
    <w:rsid w:val="49BC16B5"/>
    <w:rsid w:val="49C640AF"/>
    <w:rsid w:val="49C853F9"/>
    <w:rsid w:val="49CC7CD5"/>
    <w:rsid w:val="49D32C32"/>
    <w:rsid w:val="49D913E3"/>
    <w:rsid w:val="49E22D86"/>
    <w:rsid w:val="49E964C3"/>
    <w:rsid w:val="49ED386D"/>
    <w:rsid w:val="49F31C34"/>
    <w:rsid w:val="49FC3956"/>
    <w:rsid w:val="4A0B1574"/>
    <w:rsid w:val="4A0D70F4"/>
    <w:rsid w:val="4A0F4A1C"/>
    <w:rsid w:val="4A117C75"/>
    <w:rsid w:val="4A143FBA"/>
    <w:rsid w:val="4A191D2B"/>
    <w:rsid w:val="4A1B610D"/>
    <w:rsid w:val="4A241DBF"/>
    <w:rsid w:val="4A281DCE"/>
    <w:rsid w:val="4A3365D2"/>
    <w:rsid w:val="4A35794C"/>
    <w:rsid w:val="4A4B03DF"/>
    <w:rsid w:val="4A511040"/>
    <w:rsid w:val="4A5F66CE"/>
    <w:rsid w:val="4A6032C0"/>
    <w:rsid w:val="4A652AAD"/>
    <w:rsid w:val="4A663EC2"/>
    <w:rsid w:val="4A7126AB"/>
    <w:rsid w:val="4A834489"/>
    <w:rsid w:val="4A892BE3"/>
    <w:rsid w:val="4A8C58E2"/>
    <w:rsid w:val="4A9D39D1"/>
    <w:rsid w:val="4AA64DAC"/>
    <w:rsid w:val="4AAB48A8"/>
    <w:rsid w:val="4AAE1E63"/>
    <w:rsid w:val="4ABB1456"/>
    <w:rsid w:val="4AC458C4"/>
    <w:rsid w:val="4ACB385D"/>
    <w:rsid w:val="4AD96598"/>
    <w:rsid w:val="4AD9747B"/>
    <w:rsid w:val="4ADF5065"/>
    <w:rsid w:val="4AED798A"/>
    <w:rsid w:val="4AEE1AE1"/>
    <w:rsid w:val="4AF762C9"/>
    <w:rsid w:val="4AFA69D1"/>
    <w:rsid w:val="4AFB48C5"/>
    <w:rsid w:val="4B01322C"/>
    <w:rsid w:val="4B0301CA"/>
    <w:rsid w:val="4B030D8F"/>
    <w:rsid w:val="4B05641F"/>
    <w:rsid w:val="4B090BDC"/>
    <w:rsid w:val="4B0D43BD"/>
    <w:rsid w:val="4B0F0ADA"/>
    <w:rsid w:val="4B0F5CDD"/>
    <w:rsid w:val="4B157CB8"/>
    <w:rsid w:val="4B207C8E"/>
    <w:rsid w:val="4B236072"/>
    <w:rsid w:val="4B2972A2"/>
    <w:rsid w:val="4B3364B7"/>
    <w:rsid w:val="4B360ADB"/>
    <w:rsid w:val="4B37079B"/>
    <w:rsid w:val="4B3D793F"/>
    <w:rsid w:val="4B51302B"/>
    <w:rsid w:val="4B5E6FDA"/>
    <w:rsid w:val="4B626E74"/>
    <w:rsid w:val="4B66677A"/>
    <w:rsid w:val="4B73068E"/>
    <w:rsid w:val="4B76632E"/>
    <w:rsid w:val="4B7B412D"/>
    <w:rsid w:val="4B8253DF"/>
    <w:rsid w:val="4B8A0969"/>
    <w:rsid w:val="4B964FEB"/>
    <w:rsid w:val="4B9926D2"/>
    <w:rsid w:val="4BA55146"/>
    <w:rsid w:val="4BA71F3A"/>
    <w:rsid w:val="4BB56AA0"/>
    <w:rsid w:val="4BB94AA6"/>
    <w:rsid w:val="4BBB09DD"/>
    <w:rsid w:val="4BC20848"/>
    <w:rsid w:val="4BDE59E0"/>
    <w:rsid w:val="4BE277F9"/>
    <w:rsid w:val="4BEF3B55"/>
    <w:rsid w:val="4BF061D2"/>
    <w:rsid w:val="4BF13AC8"/>
    <w:rsid w:val="4BF35CED"/>
    <w:rsid w:val="4BFD3AFC"/>
    <w:rsid w:val="4C006713"/>
    <w:rsid w:val="4C070591"/>
    <w:rsid w:val="4C1439E3"/>
    <w:rsid w:val="4C18630F"/>
    <w:rsid w:val="4C271C96"/>
    <w:rsid w:val="4C281200"/>
    <w:rsid w:val="4C2F7E94"/>
    <w:rsid w:val="4C334234"/>
    <w:rsid w:val="4C4F21F7"/>
    <w:rsid w:val="4C552D6B"/>
    <w:rsid w:val="4C663D44"/>
    <w:rsid w:val="4C685F4E"/>
    <w:rsid w:val="4C6902DF"/>
    <w:rsid w:val="4C7D2E24"/>
    <w:rsid w:val="4C855607"/>
    <w:rsid w:val="4C8D12CE"/>
    <w:rsid w:val="4C8D5D7B"/>
    <w:rsid w:val="4C9404D5"/>
    <w:rsid w:val="4C9C1E65"/>
    <w:rsid w:val="4C9E3377"/>
    <w:rsid w:val="4C9F2A2C"/>
    <w:rsid w:val="4CA22748"/>
    <w:rsid w:val="4CB447A2"/>
    <w:rsid w:val="4CB70557"/>
    <w:rsid w:val="4CC507BF"/>
    <w:rsid w:val="4CC70DEA"/>
    <w:rsid w:val="4CCA646C"/>
    <w:rsid w:val="4CD82465"/>
    <w:rsid w:val="4CDD364B"/>
    <w:rsid w:val="4CDE49FE"/>
    <w:rsid w:val="4CE30B14"/>
    <w:rsid w:val="4CE67D43"/>
    <w:rsid w:val="4D044A41"/>
    <w:rsid w:val="4D067AD3"/>
    <w:rsid w:val="4D0704DE"/>
    <w:rsid w:val="4D091974"/>
    <w:rsid w:val="4D0E0FEA"/>
    <w:rsid w:val="4D101321"/>
    <w:rsid w:val="4D13094B"/>
    <w:rsid w:val="4D1B1945"/>
    <w:rsid w:val="4D1C6148"/>
    <w:rsid w:val="4D215AAA"/>
    <w:rsid w:val="4D216515"/>
    <w:rsid w:val="4D2929B7"/>
    <w:rsid w:val="4D2B14EA"/>
    <w:rsid w:val="4D2D6A14"/>
    <w:rsid w:val="4D475149"/>
    <w:rsid w:val="4D617C12"/>
    <w:rsid w:val="4D623721"/>
    <w:rsid w:val="4D626005"/>
    <w:rsid w:val="4D711D0F"/>
    <w:rsid w:val="4D7F1BC3"/>
    <w:rsid w:val="4D7F67E3"/>
    <w:rsid w:val="4D907550"/>
    <w:rsid w:val="4D914AD4"/>
    <w:rsid w:val="4D9D42B0"/>
    <w:rsid w:val="4DA01F93"/>
    <w:rsid w:val="4DA31858"/>
    <w:rsid w:val="4DA365AC"/>
    <w:rsid w:val="4DA76CFE"/>
    <w:rsid w:val="4DB2016F"/>
    <w:rsid w:val="4DB34589"/>
    <w:rsid w:val="4DC0267A"/>
    <w:rsid w:val="4DE01470"/>
    <w:rsid w:val="4DEC6E30"/>
    <w:rsid w:val="4DF350D1"/>
    <w:rsid w:val="4DF65D5D"/>
    <w:rsid w:val="4DFB5658"/>
    <w:rsid w:val="4E074331"/>
    <w:rsid w:val="4E0D1C58"/>
    <w:rsid w:val="4E0D39BC"/>
    <w:rsid w:val="4E0E5C2D"/>
    <w:rsid w:val="4E121BA2"/>
    <w:rsid w:val="4E170B60"/>
    <w:rsid w:val="4E1E3A93"/>
    <w:rsid w:val="4E2B7D38"/>
    <w:rsid w:val="4E306495"/>
    <w:rsid w:val="4E323F2D"/>
    <w:rsid w:val="4E3509DF"/>
    <w:rsid w:val="4E391C6B"/>
    <w:rsid w:val="4E410DC2"/>
    <w:rsid w:val="4E4A1D7F"/>
    <w:rsid w:val="4E4C6BD8"/>
    <w:rsid w:val="4E5C7C5E"/>
    <w:rsid w:val="4E676275"/>
    <w:rsid w:val="4E7B5F24"/>
    <w:rsid w:val="4E854A07"/>
    <w:rsid w:val="4E9563AE"/>
    <w:rsid w:val="4EB524CD"/>
    <w:rsid w:val="4EB96727"/>
    <w:rsid w:val="4EBA38A5"/>
    <w:rsid w:val="4ECB60CC"/>
    <w:rsid w:val="4ECE21D0"/>
    <w:rsid w:val="4ECE3B68"/>
    <w:rsid w:val="4ECF74D9"/>
    <w:rsid w:val="4ED01B7F"/>
    <w:rsid w:val="4ED05B3F"/>
    <w:rsid w:val="4EDB4184"/>
    <w:rsid w:val="4EE04EA7"/>
    <w:rsid w:val="4EE1462A"/>
    <w:rsid w:val="4EE313B2"/>
    <w:rsid w:val="4EE83646"/>
    <w:rsid w:val="4EEA2F9D"/>
    <w:rsid w:val="4EF441B9"/>
    <w:rsid w:val="4F0110B0"/>
    <w:rsid w:val="4F273945"/>
    <w:rsid w:val="4F326FC2"/>
    <w:rsid w:val="4F362DC3"/>
    <w:rsid w:val="4F36476E"/>
    <w:rsid w:val="4F3946DA"/>
    <w:rsid w:val="4F3D364A"/>
    <w:rsid w:val="4F464AA7"/>
    <w:rsid w:val="4F471B92"/>
    <w:rsid w:val="4F4E42F1"/>
    <w:rsid w:val="4F503F33"/>
    <w:rsid w:val="4F5D1657"/>
    <w:rsid w:val="4F6764BC"/>
    <w:rsid w:val="4F6D2F68"/>
    <w:rsid w:val="4F7B545C"/>
    <w:rsid w:val="4F874507"/>
    <w:rsid w:val="4F8A0DC9"/>
    <w:rsid w:val="4F8F23B2"/>
    <w:rsid w:val="4F8F3B40"/>
    <w:rsid w:val="4F997ED2"/>
    <w:rsid w:val="4FA83BF2"/>
    <w:rsid w:val="4FB207C1"/>
    <w:rsid w:val="4FB3440B"/>
    <w:rsid w:val="4FB53AFE"/>
    <w:rsid w:val="4FC83A47"/>
    <w:rsid w:val="4FD179F7"/>
    <w:rsid w:val="4FD76E17"/>
    <w:rsid w:val="4FDA1215"/>
    <w:rsid w:val="4FDA5998"/>
    <w:rsid w:val="4FE0629A"/>
    <w:rsid w:val="4FE670A7"/>
    <w:rsid w:val="4FEC1034"/>
    <w:rsid w:val="4FFC7111"/>
    <w:rsid w:val="4FFFCEC6"/>
    <w:rsid w:val="502F2BCA"/>
    <w:rsid w:val="50310B06"/>
    <w:rsid w:val="503233BC"/>
    <w:rsid w:val="503259DA"/>
    <w:rsid w:val="50371982"/>
    <w:rsid w:val="50463B91"/>
    <w:rsid w:val="5049283D"/>
    <w:rsid w:val="504C7D4A"/>
    <w:rsid w:val="504E4D82"/>
    <w:rsid w:val="50550E59"/>
    <w:rsid w:val="505743FE"/>
    <w:rsid w:val="50577A84"/>
    <w:rsid w:val="50586BC7"/>
    <w:rsid w:val="506D25D8"/>
    <w:rsid w:val="506E0B47"/>
    <w:rsid w:val="508468BA"/>
    <w:rsid w:val="509337EE"/>
    <w:rsid w:val="50A07DC2"/>
    <w:rsid w:val="50A84B01"/>
    <w:rsid w:val="50A94284"/>
    <w:rsid w:val="50C64C29"/>
    <w:rsid w:val="50C72318"/>
    <w:rsid w:val="50CB6D23"/>
    <w:rsid w:val="50CE4BC0"/>
    <w:rsid w:val="50E20E6C"/>
    <w:rsid w:val="50EF16AB"/>
    <w:rsid w:val="510739AB"/>
    <w:rsid w:val="51160405"/>
    <w:rsid w:val="51192134"/>
    <w:rsid w:val="511B23D5"/>
    <w:rsid w:val="511B38FA"/>
    <w:rsid w:val="511C6B8C"/>
    <w:rsid w:val="511F2576"/>
    <w:rsid w:val="512440EE"/>
    <w:rsid w:val="512E4ED8"/>
    <w:rsid w:val="512E5BFB"/>
    <w:rsid w:val="51361113"/>
    <w:rsid w:val="513627B4"/>
    <w:rsid w:val="513E1F82"/>
    <w:rsid w:val="51403441"/>
    <w:rsid w:val="51550BEF"/>
    <w:rsid w:val="515A18C5"/>
    <w:rsid w:val="515C322D"/>
    <w:rsid w:val="515F1400"/>
    <w:rsid w:val="516021A5"/>
    <w:rsid w:val="517A0462"/>
    <w:rsid w:val="51886BED"/>
    <w:rsid w:val="519133B4"/>
    <w:rsid w:val="51977DE7"/>
    <w:rsid w:val="519B30D9"/>
    <w:rsid w:val="51A040A0"/>
    <w:rsid w:val="51A44952"/>
    <w:rsid w:val="51A47176"/>
    <w:rsid w:val="51A74383"/>
    <w:rsid w:val="51AA44E4"/>
    <w:rsid w:val="51B16CC2"/>
    <w:rsid w:val="51B56A54"/>
    <w:rsid w:val="51B604D8"/>
    <w:rsid w:val="51BF3D39"/>
    <w:rsid w:val="51C13D64"/>
    <w:rsid w:val="51CB2BAC"/>
    <w:rsid w:val="51CC6859"/>
    <w:rsid w:val="51CD6E92"/>
    <w:rsid w:val="51CE3398"/>
    <w:rsid w:val="51D63C7C"/>
    <w:rsid w:val="51D871B2"/>
    <w:rsid w:val="51E10659"/>
    <w:rsid w:val="51EB7A5B"/>
    <w:rsid w:val="520012F9"/>
    <w:rsid w:val="52013503"/>
    <w:rsid w:val="52042F4B"/>
    <w:rsid w:val="52052E8D"/>
    <w:rsid w:val="52093CF8"/>
    <w:rsid w:val="520A4101"/>
    <w:rsid w:val="520E2B6D"/>
    <w:rsid w:val="520F1881"/>
    <w:rsid w:val="52127898"/>
    <w:rsid w:val="521F00A4"/>
    <w:rsid w:val="52262296"/>
    <w:rsid w:val="522C6A62"/>
    <w:rsid w:val="52405040"/>
    <w:rsid w:val="524A25D1"/>
    <w:rsid w:val="525148AB"/>
    <w:rsid w:val="52514C5A"/>
    <w:rsid w:val="5252723C"/>
    <w:rsid w:val="525328F8"/>
    <w:rsid w:val="5255185A"/>
    <w:rsid w:val="525803CD"/>
    <w:rsid w:val="525B6CC2"/>
    <w:rsid w:val="52612EFE"/>
    <w:rsid w:val="52626E21"/>
    <w:rsid w:val="52635ADE"/>
    <w:rsid w:val="526431A9"/>
    <w:rsid w:val="526A0F15"/>
    <w:rsid w:val="52732F12"/>
    <w:rsid w:val="52796007"/>
    <w:rsid w:val="527F311D"/>
    <w:rsid w:val="52875897"/>
    <w:rsid w:val="52892401"/>
    <w:rsid w:val="52A125FE"/>
    <w:rsid w:val="52A153D9"/>
    <w:rsid w:val="52A60C94"/>
    <w:rsid w:val="52A7719A"/>
    <w:rsid w:val="52A93721"/>
    <w:rsid w:val="52B12B6C"/>
    <w:rsid w:val="52B932B3"/>
    <w:rsid w:val="52C72783"/>
    <w:rsid w:val="52C8767D"/>
    <w:rsid w:val="52CA12BF"/>
    <w:rsid w:val="52CF57EC"/>
    <w:rsid w:val="52D538D8"/>
    <w:rsid w:val="52D9019A"/>
    <w:rsid w:val="52E1668F"/>
    <w:rsid w:val="52E40216"/>
    <w:rsid w:val="52F732F8"/>
    <w:rsid w:val="52F82402"/>
    <w:rsid w:val="52F83E4B"/>
    <w:rsid w:val="52F938D1"/>
    <w:rsid w:val="52FB4819"/>
    <w:rsid w:val="530C439A"/>
    <w:rsid w:val="5318199E"/>
    <w:rsid w:val="53273B0B"/>
    <w:rsid w:val="532D0098"/>
    <w:rsid w:val="53333B35"/>
    <w:rsid w:val="53336402"/>
    <w:rsid w:val="533C791D"/>
    <w:rsid w:val="534379AB"/>
    <w:rsid w:val="534A2106"/>
    <w:rsid w:val="534C58CC"/>
    <w:rsid w:val="53516850"/>
    <w:rsid w:val="53535E4A"/>
    <w:rsid w:val="53540904"/>
    <w:rsid w:val="535926C2"/>
    <w:rsid w:val="536572CB"/>
    <w:rsid w:val="536C5179"/>
    <w:rsid w:val="536F1454"/>
    <w:rsid w:val="53734E31"/>
    <w:rsid w:val="53791A9A"/>
    <w:rsid w:val="537D27FA"/>
    <w:rsid w:val="537E74C0"/>
    <w:rsid w:val="537F2BDB"/>
    <w:rsid w:val="53802BF7"/>
    <w:rsid w:val="53804DE5"/>
    <w:rsid w:val="53824DFF"/>
    <w:rsid w:val="538C6715"/>
    <w:rsid w:val="538D7814"/>
    <w:rsid w:val="53A54549"/>
    <w:rsid w:val="53A61C66"/>
    <w:rsid w:val="53B275A4"/>
    <w:rsid w:val="53B375D2"/>
    <w:rsid w:val="53BA71AF"/>
    <w:rsid w:val="53BB79CC"/>
    <w:rsid w:val="53C22DDA"/>
    <w:rsid w:val="53C45EA4"/>
    <w:rsid w:val="53C716F2"/>
    <w:rsid w:val="53C79A44"/>
    <w:rsid w:val="53C80B30"/>
    <w:rsid w:val="53D34574"/>
    <w:rsid w:val="53D82FA7"/>
    <w:rsid w:val="53DD0A55"/>
    <w:rsid w:val="53E567AF"/>
    <w:rsid w:val="53E908BB"/>
    <w:rsid w:val="53EC4A51"/>
    <w:rsid w:val="53F02871"/>
    <w:rsid w:val="53F9475E"/>
    <w:rsid w:val="540C526D"/>
    <w:rsid w:val="541004C2"/>
    <w:rsid w:val="54191223"/>
    <w:rsid w:val="541E700D"/>
    <w:rsid w:val="54222FA2"/>
    <w:rsid w:val="542A0006"/>
    <w:rsid w:val="54327CCF"/>
    <w:rsid w:val="54365137"/>
    <w:rsid w:val="54382B6D"/>
    <w:rsid w:val="54455203"/>
    <w:rsid w:val="5451389E"/>
    <w:rsid w:val="545561D5"/>
    <w:rsid w:val="545B1028"/>
    <w:rsid w:val="54766E3B"/>
    <w:rsid w:val="54872191"/>
    <w:rsid w:val="54876514"/>
    <w:rsid w:val="549148BC"/>
    <w:rsid w:val="54971522"/>
    <w:rsid w:val="54A137DC"/>
    <w:rsid w:val="54A46013"/>
    <w:rsid w:val="54A721C0"/>
    <w:rsid w:val="54AB1A54"/>
    <w:rsid w:val="54AF3965"/>
    <w:rsid w:val="54AF44F4"/>
    <w:rsid w:val="54AF565D"/>
    <w:rsid w:val="54B96F16"/>
    <w:rsid w:val="54BB7B0D"/>
    <w:rsid w:val="54C60B85"/>
    <w:rsid w:val="54D21791"/>
    <w:rsid w:val="54DB4759"/>
    <w:rsid w:val="54E169CD"/>
    <w:rsid w:val="54E7562E"/>
    <w:rsid w:val="54EE1A27"/>
    <w:rsid w:val="54F74FD9"/>
    <w:rsid w:val="54F77140"/>
    <w:rsid w:val="54FA24C3"/>
    <w:rsid w:val="55176846"/>
    <w:rsid w:val="55267AB4"/>
    <w:rsid w:val="553534F3"/>
    <w:rsid w:val="55370E98"/>
    <w:rsid w:val="55410966"/>
    <w:rsid w:val="55636F6E"/>
    <w:rsid w:val="5568213D"/>
    <w:rsid w:val="556A5A13"/>
    <w:rsid w:val="556C0325"/>
    <w:rsid w:val="556F5D6F"/>
    <w:rsid w:val="55792790"/>
    <w:rsid w:val="557C6E86"/>
    <w:rsid w:val="557E1949"/>
    <w:rsid w:val="55820776"/>
    <w:rsid w:val="558414BB"/>
    <w:rsid w:val="558A7FDB"/>
    <w:rsid w:val="558C433A"/>
    <w:rsid w:val="55A03722"/>
    <w:rsid w:val="55A2069A"/>
    <w:rsid w:val="55AE743F"/>
    <w:rsid w:val="55C1485E"/>
    <w:rsid w:val="55C5268D"/>
    <w:rsid w:val="55CE63FC"/>
    <w:rsid w:val="55DE6866"/>
    <w:rsid w:val="55E028E1"/>
    <w:rsid w:val="55E25798"/>
    <w:rsid w:val="55EE0BCE"/>
    <w:rsid w:val="55F1067D"/>
    <w:rsid w:val="55F1685C"/>
    <w:rsid w:val="55F4504A"/>
    <w:rsid w:val="55F67381"/>
    <w:rsid w:val="55F837F5"/>
    <w:rsid w:val="55FB753B"/>
    <w:rsid w:val="55FC7E23"/>
    <w:rsid w:val="55FD59C3"/>
    <w:rsid w:val="56001084"/>
    <w:rsid w:val="56006AAC"/>
    <w:rsid w:val="56022253"/>
    <w:rsid w:val="560312AB"/>
    <w:rsid w:val="561F5534"/>
    <w:rsid w:val="56241DE0"/>
    <w:rsid w:val="5624721A"/>
    <w:rsid w:val="562B0E1E"/>
    <w:rsid w:val="562C21D5"/>
    <w:rsid w:val="56300248"/>
    <w:rsid w:val="56350A0F"/>
    <w:rsid w:val="56371B13"/>
    <w:rsid w:val="56380BA3"/>
    <w:rsid w:val="563A5DA7"/>
    <w:rsid w:val="563F01FE"/>
    <w:rsid w:val="56492BD3"/>
    <w:rsid w:val="564A65C9"/>
    <w:rsid w:val="564A7364"/>
    <w:rsid w:val="56504154"/>
    <w:rsid w:val="5655795D"/>
    <w:rsid w:val="565C6427"/>
    <w:rsid w:val="566054FD"/>
    <w:rsid w:val="566834E4"/>
    <w:rsid w:val="568446F7"/>
    <w:rsid w:val="56867690"/>
    <w:rsid w:val="569F638F"/>
    <w:rsid w:val="56A00FBC"/>
    <w:rsid w:val="56A452D7"/>
    <w:rsid w:val="56A92981"/>
    <w:rsid w:val="56AF5951"/>
    <w:rsid w:val="56B3295A"/>
    <w:rsid w:val="56B60D7F"/>
    <w:rsid w:val="56B65672"/>
    <w:rsid w:val="56B93709"/>
    <w:rsid w:val="56BB59F4"/>
    <w:rsid w:val="56CE55B1"/>
    <w:rsid w:val="56D46550"/>
    <w:rsid w:val="56D63E04"/>
    <w:rsid w:val="56D707A6"/>
    <w:rsid w:val="56D84E38"/>
    <w:rsid w:val="56DF20D3"/>
    <w:rsid w:val="56EA2E4C"/>
    <w:rsid w:val="56EB1695"/>
    <w:rsid w:val="56F206BD"/>
    <w:rsid w:val="56F80857"/>
    <w:rsid w:val="5703134F"/>
    <w:rsid w:val="570A63CA"/>
    <w:rsid w:val="570E6C39"/>
    <w:rsid w:val="57146DFF"/>
    <w:rsid w:val="57222B97"/>
    <w:rsid w:val="572A23F3"/>
    <w:rsid w:val="572A2BB8"/>
    <w:rsid w:val="572B57F3"/>
    <w:rsid w:val="572C3E2A"/>
    <w:rsid w:val="57460743"/>
    <w:rsid w:val="5748133B"/>
    <w:rsid w:val="57524A3A"/>
    <w:rsid w:val="57587352"/>
    <w:rsid w:val="576640BB"/>
    <w:rsid w:val="576B7E8C"/>
    <w:rsid w:val="576C51CE"/>
    <w:rsid w:val="57720752"/>
    <w:rsid w:val="57762042"/>
    <w:rsid w:val="577C770D"/>
    <w:rsid w:val="578A6BE6"/>
    <w:rsid w:val="578F09B6"/>
    <w:rsid w:val="57A05007"/>
    <w:rsid w:val="57A31ECC"/>
    <w:rsid w:val="57A60B70"/>
    <w:rsid w:val="57A938FB"/>
    <w:rsid w:val="57AC304A"/>
    <w:rsid w:val="57AD61C4"/>
    <w:rsid w:val="57AE4FE3"/>
    <w:rsid w:val="57B0155D"/>
    <w:rsid w:val="57B0325B"/>
    <w:rsid w:val="57B04280"/>
    <w:rsid w:val="57B7457E"/>
    <w:rsid w:val="57B946D1"/>
    <w:rsid w:val="57BC534B"/>
    <w:rsid w:val="57C728BA"/>
    <w:rsid w:val="57CD0C78"/>
    <w:rsid w:val="57D0754E"/>
    <w:rsid w:val="57FA6653"/>
    <w:rsid w:val="58031069"/>
    <w:rsid w:val="580C011B"/>
    <w:rsid w:val="580E19F1"/>
    <w:rsid w:val="581E3347"/>
    <w:rsid w:val="58200BFF"/>
    <w:rsid w:val="58205927"/>
    <w:rsid w:val="582279F2"/>
    <w:rsid w:val="5825553F"/>
    <w:rsid w:val="583354DD"/>
    <w:rsid w:val="58530075"/>
    <w:rsid w:val="585F63DA"/>
    <w:rsid w:val="58626111"/>
    <w:rsid w:val="586B7E6B"/>
    <w:rsid w:val="58794A7D"/>
    <w:rsid w:val="587C682D"/>
    <w:rsid w:val="587E5F79"/>
    <w:rsid w:val="588D48B2"/>
    <w:rsid w:val="589326C3"/>
    <w:rsid w:val="58946B04"/>
    <w:rsid w:val="58975B15"/>
    <w:rsid w:val="58993A07"/>
    <w:rsid w:val="589D68D0"/>
    <w:rsid w:val="58AA1413"/>
    <w:rsid w:val="58AB7368"/>
    <w:rsid w:val="58AF68C2"/>
    <w:rsid w:val="58B3518A"/>
    <w:rsid w:val="58B75D60"/>
    <w:rsid w:val="58B81D02"/>
    <w:rsid w:val="58C840D8"/>
    <w:rsid w:val="58D03289"/>
    <w:rsid w:val="58D145C6"/>
    <w:rsid w:val="58D348D6"/>
    <w:rsid w:val="58D868FC"/>
    <w:rsid w:val="58DF298C"/>
    <w:rsid w:val="58E15F5E"/>
    <w:rsid w:val="58E71E5A"/>
    <w:rsid w:val="58EB27DC"/>
    <w:rsid w:val="58EC67A6"/>
    <w:rsid w:val="58EF67D1"/>
    <w:rsid w:val="58EF7FE5"/>
    <w:rsid w:val="58F26528"/>
    <w:rsid w:val="58FF1315"/>
    <w:rsid w:val="59121B19"/>
    <w:rsid w:val="591F7FB0"/>
    <w:rsid w:val="592435B5"/>
    <w:rsid w:val="59275F00"/>
    <w:rsid w:val="5928031A"/>
    <w:rsid w:val="594078DE"/>
    <w:rsid w:val="59467E6A"/>
    <w:rsid w:val="594A436D"/>
    <w:rsid w:val="59627762"/>
    <w:rsid w:val="596B5375"/>
    <w:rsid w:val="597325C1"/>
    <w:rsid w:val="597F36F0"/>
    <w:rsid w:val="5983516B"/>
    <w:rsid w:val="59836A88"/>
    <w:rsid w:val="59836DB3"/>
    <w:rsid w:val="5988791B"/>
    <w:rsid w:val="598F5167"/>
    <w:rsid w:val="599777F1"/>
    <w:rsid w:val="59A26AC8"/>
    <w:rsid w:val="59A95F2F"/>
    <w:rsid w:val="59AD22A5"/>
    <w:rsid w:val="59B90F62"/>
    <w:rsid w:val="59CB3216"/>
    <w:rsid w:val="59D27CDF"/>
    <w:rsid w:val="59DF131B"/>
    <w:rsid w:val="59EA02AB"/>
    <w:rsid w:val="59F02D96"/>
    <w:rsid w:val="59FC5A2F"/>
    <w:rsid w:val="5A05018E"/>
    <w:rsid w:val="5A1166C6"/>
    <w:rsid w:val="5A1509FB"/>
    <w:rsid w:val="5A1947C4"/>
    <w:rsid w:val="5A241869"/>
    <w:rsid w:val="5A30132A"/>
    <w:rsid w:val="5A3E7594"/>
    <w:rsid w:val="5A724D62"/>
    <w:rsid w:val="5A754B70"/>
    <w:rsid w:val="5A777D38"/>
    <w:rsid w:val="5A7D32AB"/>
    <w:rsid w:val="5A7E1A4B"/>
    <w:rsid w:val="5A7E7F91"/>
    <w:rsid w:val="5A7F1445"/>
    <w:rsid w:val="5A835601"/>
    <w:rsid w:val="5A842578"/>
    <w:rsid w:val="5A885B3C"/>
    <w:rsid w:val="5A886675"/>
    <w:rsid w:val="5A8A5642"/>
    <w:rsid w:val="5A8E5D8E"/>
    <w:rsid w:val="5A8F4DED"/>
    <w:rsid w:val="5A9800F6"/>
    <w:rsid w:val="5A9A67E3"/>
    <w:rsid w:val="5A9B76A9"/>
    <w:rsid w:val="5AA84758"/>
    <w:rsid w:val="5AAB3836"/>
    <w:rsid w:val="5AB41C77"/>
    <w:rsid w:val="5AB46A86"/>
    <w:rsid w:val="5ABB2E13"/>
    <w:rsid w:val="5ADB2909"/>
    <w:rsid w:val="5ADD2A66"/>
    <w:rsid w:val="5AF20F36"/>
    <w:rsid w:val="5AF35847"/>
    <w:rsid w:val="5B071DDA"/>
    <w:rsid w:val="5B160599"/>
    <w:rsid w:val="5B216772"/>
    <w:rsid w:val="5B2E2DF2"/>
    <w:rsid w:val="5B2F1ED7"/>
    <w:rsid w:val="5B345879"/>
    <w:rsid w:val="5B376121"/>
    <w:rsid w:val="5B3A2FF8"/>
    <w:rsid w:val="5B3F5E55"/>
    <w:rsid w:val="5B404510"/>
    <w:rsid w:val="5B525FAB"/>
    <w:rsid w:val="5B541F65"/>
    <w:rsid w:val="5B557889"/>
    <w:rsid w:val="5B5D5B6E"/>
    <w:rsid w:val="5B62628D"/>
    <w:rsid w:val="5B6A7AD7"/>
    <w:rsid w:val="5B6C0BEB"/>
    <w:rsid w:val="5B757347"/>
    <w:rsid w:val="5B8227AF"/>
    <w:rsid w:val="5B845114"/>
    <w:rsid w:val="5B89613A"/>
    <w:rsid w:val="5B8E3C9E"/>
    <w:rsid w:val="5B8E5D99"/>
    <w:rsid w:val="5B8E7B91"/>
    <w:rsid w:val="5B925F49"/>
    <w:rsid w:val="5B944B80"/>
    <w:rsid w:val="5BA2531D"/>
    <w:rsid w:val="5BA70491"/>
    <w:rsid w:val="5BA839C0"/>
    <w:rsid w:val="5BB009C9"/>
    <w:rsid w:val="5BB6410E"/>
    <w:rsid w:val="5BB80DC3"/>
    <w:rsid w:val="5BBB11E1"/>
    <w:rsid w:val="5BBB4377"/>
    <w:rsid w:val="5BCC35D6"/>
    <w:rsid w:val="5BD15607"/>
    <w:rsid w:val="5BD413FA"/>
    <w:rsid w:val="5BD714DD"/>
    <w:rsid w:val="5BD82222"/>
    <w:rsid w:val="5BD840F4"/>
    <w:rsid w:val="5BE03BB0"/>
    <w:rsid w:val="5BE7688E"/>
    <w:rsid w:val="5BE8213B"/>
    <w:rsid w:val="5BE82FBD"/>
    <w:rsid w:val="5BED2467"/>
    <w:rsid w:val="5BED5E07"/>
    <w:rsid w:val="5BEF3C39"/>
    <w:rsid w:val="5BF159FB"/>
    <w:rsid w:val="5BFA04EA"/>
    <w:rsid w:val="5BFA6FAA"/>
    <w:rsid w:val="5C0550EC"/>
    <w:rsid w:val="5C0569E7"/>
    <w:rsid w:val="5C0B5C72"/>
    <w:rsid w:val="5C0D2211"/>
    <w:rsid w:val="5C101DFC"/>
    <w:rsid w:val="5C193A67"/>
    <w:rsid w:val="5C2E6063"/>
    <w:rsid w:val="5C310C16"/>
    <w:rsid w:val="5C3154B3"/>
    <w:rsid w:val="5C3A35F4"/>
    <w:rsid w:val="5C40150D"/>
    <w:rsid w:val="5C46511D"/>
    <w:rsid w:val="5C6368A6"/>
    <w:rsid w:val="5C6A54D5"/>
    <w:rsid w:val="5C754BE8"/>
    <w:rsid w:val="5C772BED"/>
    <w:rsid w:val="5C7F7D71"/>
    <w:rsid w:val="5C84021D"/>
    <w:rsid w:val="5C9523F8"/>
    <w:rsid w:val="5C9B5E56"/>
    <w:rsid w:val="5CA061EA"/>
    <w:rsid w:val="5CA316CF"/>
    <w:rsid w:val="5CA45086"/>
    <w:rsid w:val="5CA52106"/>
    <w:rsid w:val="5CA92818"/>
    <w:rsid w:val="5CAC3DCD"/>
    <w:rsid w:val="5CB23832"/>
    <w:rsid w:val="5CB379AE"/>
    <w:rsid w:val="5CC242B2"/>
    <w:rsid w:val="5CC50848"/>
    <w:rsid w:val="5CD40F92"/>
    <w:rsid w:val="5CD840D4"/>
    <w:rsid w:val="5CD9436C"/>
    <w:rsid w:val="5CE80FE3"/>
    <w:rsid w:val="5CEF009C"/>
    <w:rsid w:val="5CEF3DEF"/>
    <w:rsid w:val="5CFA5397"/>
    <w:rsid w:val="5D0435F3"/>
    <w:rsid w:val="5D04798D"/>
    <w:rsid w:val="5D056909"/>
    <w:rsid w:val="5D14593C"/>
    <w:rsid w:val="5D191F37"/>
    <w:rsid w:val="5D1A68C7"/>
    <w:rsid w:val="5D273665"/>
    <w:rsid w:val="5D2F44CD"/>
    <w:rsid w:val="5D462034"/>
    <w:rsid w:val="5D4C4697"/>
    <w:rsid w:val="5D5C330D"/>
    <w:rsid w:val="5D607E40"/>
    <w:rsid w:val="5D627D05"/>
    <w:rsid w:val="5D65355F"/>
    <w:rsid w:val="5D655928"/>
    <w:rsid w:val="5D6660AB"/>
    <w:rsid w:val="5D6817BE"/>
    <w:rsid w:val="5D712E78"/>
    <w:rsid w:val="5D7506C1"/>
    <w:rsid w:val="5D7A2E6A"/>
    <w:rsid w:val="5D7A4AE3"/>
    <w:rsid w:val="5D7E36FB"/>
    <w:rsid w:val="5D874194"/>
    <w:rsid w:val="5D877FDF"/>
    <w:rsid w:val="5D8D3380"/>
    <w:rsid w:val="5D8FFA35"/>
    <w:rsid w:val="5D915859"/>
    <w:rsid w:val="5DA62026"/>
    <w:rsid w:val="5DA8274E"/>
    <w:rsid w:val="5DAE62A5"/>
    <w:rsid w:val="5DBC0461"/>
    <w:rsid w:val="5DBD530A"/>
    <w:rsid w:val="5DC666B8"/>
    <w:rsid w:val="5DCB2A42"/>
    <w:rsid w:val="5DD222BF"/>
    <w:rsid w:val="5DD87253"/>
    <w:rsid w:val="5DE106AA"/>
    <w:rsid w:val="5DF92F41"/>
    <w:rsid w:val="5E001DF7"/>
    <w:rsid w:val="5E002A2A"/>
    <w:rsid w:val="5E11730A"/>
    <w:rsid w:val="5E1608AD"/>
    <w:rsid w:val="5E2518F3"/>
    <w:rsid w:val="5E261768"/>
    <w:rsid w:val="5E2B6BED"/>
    <w:rsid w:val="5E2E720E"/>
    <w:rsid w:val="5E3A047D"/>
    <w:rsid w:val="5E451A2F"/>
    <w:rsid w:val="5E45446E"/>
    <w:rsid w:val="5E4C5432"/>
    <w:rsid w:val="5E58429B"/>
    <w:rsid w:val="5E605ABC"/>
    <w:rsid w:val="5E6B7C55"/>
    <w:rsid w:val="5E6C1A15"/>
    <w:rsid w:val="5E747AEF"/>
    <w:rsid w:val="5E750661"/>
    <w:rsid w:val="5E7652D7"/>
    <w:rsid w:val="5E8B0053"/>
    <w:rsid w:val="5E94082D"/>
    <w:rsid w:val="5EAB100F"/>
    <w:rsid w:val="5EAE0A56"/>
    <w:rsid w:val="5EAF13C9"/>
    <w:rsid w:val="5EB24049"/>
    <w:rsid w:val="5EB835EA"/>
    <w:rsid w:val="5ECC4E95"/>
    <w:rsid w:val="5ED6085C"/>
    <w:rsid w:val="5ED9761A"/>
    <w:rsid w:val="5EDA2611"/>
    <w:rsid w:val="5EDB2DE1"/>
    <w:rsid w:val="5EE54F4B"/>
    <w:rsid w:val="5EEA2914"/>
    <w:rsid w:val="5EF11406"/>
    <w:rsid w:val="5EF7298C"/>
    <w:rsid w:val="5F001E66"/>
    <w:rsid w:val="5F08281F"/>
    <w:rsid w:val="5F0A18FD"/>
    <w:rsid w:val="5F0D37E6"/>
    <w:rsid w:val="5F0F1B2D"/>
    <w:rsid w:val="5F117814"/>
    <w:rsid w:val="5F123A83"/>
    <w:rsid w:val="5F16254C"/>
    <w:rsid w:val="5F1A3ACE"/>
    <w:rsid w:val="5F1D20E0"/>
    <w:rsid w:val="5F1F36F3"/>
    <w:rsid w:val="5F2069EE"/>
    <w:rsid w:val="5F231A8D"/>
    <w:rsid w:val="5F2A266C"/>
    <w:rsid w:val="5F2A347C"/>
    <w:rsid w:val="5F3A7B76"/>
    <w:rsid w:val="5F3E68CB"/>
    <w:rsid w:val="5F420D84"/>
    <w:rsid w:val="5F5113F0"/>
    <w:rsid w:val="5F5B44B2"/>
    <w:rsid w:val="5F5E685C"/>
    <w:rsid w:val="5F6A29BF"/>
    <w:rsid w:val="5F7F5B27"/>
    <w:rsid w:val="5F891239"/>
    <w:rsid w:val="5F902B09"/>
    <w:rsid w:val="5F9573DD"/>
    <w:rsid w:val="5F962409"/>
    <w:rsid w:val="5F996124"/>
    <w:rsid w:val="5FA123FA"/>
    <w:rsid w:val="5FA63CF0"/>
    <w:rsid w:val="5FB30A0B"/>
    <w:rsid w:val="5FB5516E"/>
    <w:rsid w:val="5FC37895"/>
    <w:rsid w:val="5FD10C0F"/>
    <w:rsid w:val="5FD218A1"/>
    <w:rsid w:val="5FD464E7"/>
    <w:rsid w:val="5FD707F1"/>
    <w:rsid w:val="5FD801D0"/>
    <w:rsid w:val="5FD91105"/>
    <w:rsid w:val="5FDC5FF1"/>
    <w:rsid w:val="5FDD33EB"/>
    <w:rsid w:val="5FE14D65"/>
    <w:rsid w:val="5FE20FF2"/>
    <w:rsid w:val="5FE73964"/>
    <w:rsid w:val="5FEF5C48"/>
    <w:rsid w:val="5FF165CD"/>
    <w:rsid w:val="600317BD"/>
    <w:rsid w:val="600429CC"/>
    <w:rsid w:val="600E2B05"/>
    <w:rsid w:val="601071D9"/>
    <w:rsid w:val="601413EA"/>
    <w:rsid w:val="601921AF"/>
    <w:rsid w:val="601B4191"/>
    <w:rsid w:val="601C215B"/>
    <w:rsid w:val="60270B0D"/>
    <w:rsid w:val="602A177A"/>
    <w:rsid w:val="60347D12"/>
    <w:rsid w:val="603901F4"/>
    <w:rsid w:val="60441DED"/>
    <w:rsid w:val="605512A3"/>
    <w:rsid w:val="605A60E1"/>
    <w:rsid w:val="606050CE"/>
    <w:rsid w:val="60627EC1"/>
    <w:rsid w:val="60664AEA"/>
    <w:rsid w:val="60694523"/>
    <w:rsid w:val="60835EEF"/>
    <w:rsid w:val="60905085"/>
    <w:rsid w:val="60A0375D"/>
    <w:rsid w:val="60A64878"/>
    <w:rsid w:val="60B0658B"/>
    <w:rsid w:val="60B40F2A"/>
    <w:rsid w:val="60B92614"/>
    <w:rsid w:val="60BF4BE8"/>
    <w:rsid w:val="60C25E21"/>
    <w:rsid w:val="60C3329F"/>
    <w:rsid w:val="60D03149"/>
    <w:rsid w:val="60DD7E21"/>
    <w:rsid w:val="60E5294D"/>
    <w:rsid w:val="60E860E4"/>
    <w:rsid w:val="60EF33CA"/>
    <w:rsid w:val="60F040FC"/>
    <w:rsid w:val="60F44D21"/>
    <w:rsid w:val="60F52918"/>
    <w:rsid w:val="60F71260"/>
    <w:rsid w:val="61023EE3"/>
    <w:rsid w:val="61054ECE"/>
    <w:rsid w:val="610E47A5"/>
    <w:rsid w:val="61101060"/>
    <w:rsid w:val="61143210"/>
    <w:rsid w:val="611F196D"/>
    <w:rsid w:val="612022F9"/>
    <w:rsid w:val="61207547"/>
    <w:rsid w:val="6122105E"/>
    <w:rsid w:val="612E4034"/>
    <w:rsid w:val="6133299B"/>
    <w:rsid w:val="61370AC6"/>
    <w:rsid w:val="613E0C55"/>
    <w:rsid w:val="61445870"/>
    <w:rsid w:val="61465ABF"/>
    <w:rsid w:val="614C7A16"/>
    <w:rsid w:val="614D31D2"/>
    <w:rsid w:val="615A7C4F"/>
    <w:rsid w:val="616105D2"/>
    <w:rsid w:val="616E5378"/>
    <w:rsid w:val="61812A7F"/>
    <w:rsid w:val="6183455E"/>
    <w:rsid w:val="618653AA"/>
    <w:rsid w:val="618765FA"/>
    <w:rsid w:val="618A182B"/>
    <w:rsid w:val="618B3E55"/>
    <w:rsid w:val="61963BCB"/>
    <w:rsid w:val="61990BDF"/>
    <w:rsid w:val="61A0392F"/>
    <w:rsid w:val="61A30989"/>
    <w:rsid w:val="61A47902"/>
    <w:rsid w:val="61A5130B"/>
    <w:rsid w:val="61A524D3"/>
    <w:rsid w:val="61B763D2"/>
    <w:rsid w:val="61BA4860"/>
    <w:rsid w:val="61BB1C10"/>
    <w:rsid w:val="61BD7123"/>
    <w:rsid w:val="61C159C8"/>
    <w:rsid w:val="61E566FA"/>
    <w:rsid w:val="61EA13E3"/>
    <w:rsid w:val="61F07D74"/>
    <w:rsid w:val="61F36147"/>
    <w:rsid w:val="61F62645"/>
    <w:rsid w:val="61FE7A73"/>
    <w:rsid w:val="6200292A"/>
    <w:rsid w:val="62061760"/>
    <w:rsid w:val="62175F1E"/>
    <w:rsid w:val="621E53CF"/>
    <w:rsid w:val="62227820"/>
    <w:rsid w:val="622409D2"/>
    <w:rsid w:val="6228115F"/>
    <w:rsid w:val="62290E26"/>
    <w:rsid w:val="622D3312"/>
    <w:rsid w:val="622E3E74"/>
    <w:rsid w:val="623478C4"/>
    <w:rsid w:val="623B2766"/>
    <w:rsid w:val="623B51FC"/>
    <w:rsid w:val="624037EC"/>
    <w:rsid w:val="62425DB5"/>
    <w:rsid w:val="62487937"/>
    <w:rsid w:val="624879AD"/>
    <w:rsid w:val="624C2C41"/>
    <w:rsid w:val="624C791A"/>
    <w:rsid w:val="624D1353"/>
    <w:rsid w:val="624D7438"/>
    <w:rsid w:val="624E4F96"/>
    <w:rsid w:val="62550507"/>
    <w:rsid w:val="62572605"/>
    <w:rsid w:val="62647080"/>
    <w:rsid w:val="62872FB3"/>
    <w:rsid w:val="62886AF5"/>
    <w:rsid w:val="628A2D75"/>
    <w:rsid w:val="628C5B53"/>
    <w:rsid w:val="62923721"/>
    <w:rsid w:val="62980472"/>
    <w:rsid w:val="62994EC4"/>
    <w:rsid w:val="629B3A57"/>
    <w:rsid w:val="629C1CD2"/>
    <w:rsid w:val="62A67CD6"/>
    <w:rsid w:val="62B3478A"/>
    <w:rsid w:val="62B42388"/>
    <w:rsid w:val="62B70B74"/>
    <w:rsid w:val="62C66984"/>
    <w:rsid w:val="62D11724"/>
    <w:rsid w:val="62D36ADF"/>
    <w:rsid w:val="62E27EA9"/>
    <w:rsid w:val="62E40DC0"/>
    <w:rsid w:val="62E4559A"/>
    <w:rsid w:val="62EC5F2B"/>
    <w:rsid w:val="62F20CF7"/>
    <w:rsid w:val="62F25F5F"/>
    <w:rsid w:val="62F35FF5"/>
    <w:rsid w:val="62F67910"/>
    <w:rsid w:val="62F803D8"/>
    <w:rsid w:val="63007237"/>
    <w:rsid w:val="63036D15"/>
    <w:rsid w:val="631840A6"/>
    <w:rsid w:val="63204A11"/>
    <w:rsid w:val="63344622"/>
    <w:rsid w:val="633D5F70"/>
    <w:rsid w:val="635165E7"/>
    <w:rsid w:val="635A3170"/>
    <w:rsid w:val="636072A8"/>
    <w:rsid w:val="636567CC"/>
    <w:rsid w:val="63657B02"/>
    <w:rsid w:val="636A761D"/>
    <w:rsid w:val="637778CD"/>
    <w:rsid w:val="63810F9A"/>
    <w:rsid w:val="638D3AB4"/>
    <w:rsid w:val="639011A7"/>
    <w:rsid w:val="63923AF1"/>
    <w:rsid w:val="63A0652D"/>
    <w:rsid w:val="63A90A2F"/>
    <w:rsid w:val="63AB607E"/>
    <w:rsid w:val="63AC3CCE"/>
    <w:rsid w:val="63AD0780"/>
    <w:rsid w:val="63BF1151"/>
    <w:rsid w:val="63C346AD"/>
    <w:rsid w:val="63C549B6"/>
    <w:rsid w:val="63C7072E"/>
    <w:rsid w:val="63D458C3"/>
    <w:rsid w:val="63D649F6"/>
    <w:rsid w:val="63DD32F4"/>
    <w:rsid w:val="63DD5F39"/>
    <w:rsid w:val="63E46D2E"/>
    <w:rsid w:val="63ED5834"/>
    <w:rsid w:val="63F12C11"/>
    <w:rsid w:val="63F20289"/>
    <w:rsid w:val="63F233DD"/>
    <w:rsid w:val="63F8673E"/>
    <w:rsid w:val="64003908"/>
    <w:rsid w:val="64073E58"/>
    <w:rsid w:val="641018A8"/>
    <w:rsid w:val="64186362"/>
    <w:rsid w:val="641C4D60"/>
    <w:rsid w:val="642718BB"/>
    <w:rsid w:val="642A56F4"/>
    <w:rsid w:val="642B1DBB"/>
    <w:rsid w:val="642C38EB"/>
    <w:rsid w:val="6432261B"/>
    <w:rsid w:val="64374F0C"/>
    <w:rsid w:val="64382C77"/>
    <w:rsid w:val="643D0E31"/>
    <w:rsid w:val="64476DBF"/>
    <w:rsid w:val="644C031D"/>
    <w:rsid w:val="645A4037"/>
    <w:rsid w:val="64633CF5"/>
    <w:rsid w:val="647273B9"/>
    <w:rsid w:val="6476548B"/>
    <w:rsid w:val="64822883"/>
    <w:rsid w:val="648F0135"/>
    <w:rsid w:val="649A67CC"/>
    <w:rsid w:val="64AB48FF"/>
    <w:rsid w:val="64AD0F49"/>
    <w:rsid w:val="64AF52F1"/>
    <w:rsid w:val="64B07340"/>
    <w:rsid w:val="64B56626"/>
    <w:rsid w:val="64BA6A98"/>
    <w:rsid w:val="64C052CC"/>
    <w:rsid w:val="64C4300B"/>
    <w:rsid w:val="64C57025"/>
    <w:rsid w:val="64C710FC"/>
    <w:rsid w:val="64C731A6"/>
    <w:rsid w:val="64CB6427"/>
    <w:rsid w:val="64D22FEB"/>
    <w:rsid w:val="64D31695"/>
    <w:rsid w:val="64DB249B"/>
    <w:rsid w:val="64E25391"/>
    <w:rsid w:val="64E8185A"/>
    <w:rsid w:val="64EB33F0"/>
    <w:rsid w:val="64EB47B1"/>
    <w:rsid w:val="64EC39CD"/>
    <w:rsid w:val="64EE79F6"/>
    <w:rsid w:val="64F46A06"/>
    <w:rsid w:val="64FD7FCA"/>
    <w:rsid w:val="64FE6C42"/>
    <w:rsid w:val="64FF6312"/>
    <w:rsid w:val="65027A84"/>
    <w:rsid w:val="65035C9E"/>
    <w:rsid w:val="65086E70"/>
    <w:rsid w:val="651131E0"/>
    <w:rsid w:val="65216A1E"/>
    <w:rsid w:val="653306EA"/>
    <w:rsid w:val="653543D9"/>
    <w:rsid w:val="654D7A5A"/>
    <w:rsid w:val="65535DB8"/>
    <w:rsid w:val="655471D5"/>
    <w:rsid w:val="655A2E48"/>
    <w:rsid w:val="655C1CE0"/>
    <w:rsid w:val="655E440D"/>
    <w:rsid w:val="656265C6"/>
    <w:rsid w:val="65660BEF"/>
    <w:rsid w:val="656B56FC"/>
    <w:rsid w:val="656E54AF"/>
    <w:rsid w:val="65755830"/>
    <w:rsid w:val="6578000C"/>
    <w:rsid w:val="657B273E"/>
    <w:rsid w:val="6596052C"/>
    <w:rsid w:val="659A028E"/>
    <w:rsid w:val="659C15B2"/>
    <w:rsid w:val="659D1C17"/>
    <w:rsid w:val="65A47804"/>
    <w:rsid w:val="65A7012F"/>
    <w:rsid w:val="65AA5A8C"/>
    <w:rsid w:val="65AE49E7"/>
    <w:rsid w:val="65B16C22"/>
    <w:rsid w:val="65B36584"/>
    <w:rsid w:val="65B42803"/>
    <w:rsid w:val="65B56A6C"/>
    <w:rsid w:val="65B72980"/>
    <w:rsid w:val="65BE79F0"/>
    <w:rsid w:val="65C478CE"/>
    <w:rsid w:val="65C7409B"/>
    <w:rsid w:val="65E56B1B"/>
    <w:rsid w:val="65EC55F6"/>
    <w:rsid w:val="661448D9"/>
    <w:rsid w:val="6619558D"/>
    <w:rsid w:val="662A1186"/>
    <w:rsid w:val="662A638F"/>
    <w:rsid w:val="662C1427"/>
    <w:rsid w:val="663257C2"/>
    <w:rsid w:val="66366527"/>
    <w:rsid w:val="663B0BA5"/>
    <w:rsid w:val="66456776"/>
    <w:rsid w:val="66505380"/>
    <w:rsid w:val="6654362E"/>
    <w:rsid w:val="665E06FA"/>
    <w:rsid w:val="665F3BB2"/>
    <w:rsid w:val="665F40EC"/>
    <w:rsid w:val="6664123E"/>
    <w:rsid w:val="66650D8A"/>
    <w:rsid w:val="66661D6E"/>
    <w:rsid w:val="666677F9"/>
    <w:rsid w:val="666E12D6"/>
    <w:rsid w:val="66765A2A"/>
    <w:rsid w:val="66865E57"/>
    <w:rsid w:val="668D3E22"/>
    <w:rsid w:val="668E2E6E"/>
    <w:rsid w:val="669A6213"/>
    <w:rsid w:val="669C294C"/>
    <w:rsid w:val="669D2E44"/>
    <w:rsid w:val="66A07A6C"/>
    <w:rsid w:val="66A11763"/>
    <w:rsid w:val="66A3118D"/>
    <w:rsid w:val="66AB7785"/>
    <w:rsid w:val="66B16D84"/>
    <w:rsid w:val="66B475C5"/>
    <w:rsid w:val="66B939CA"/>
    <w:rsid w:val="66BB57A1"/>
    <w:rsid w:val="66C023A3"/>
    <w:rsid w:val="66C21480"/>
    <w:rsid w:val="66CA13EB"/>
    <w:rsid w:val="66CF202B"/>
    <w:rsid w:val="66E12935"/>
    <w:rsid w:val="66E72128"/>
    <w:rsid w:val="66E7514B"/>
    <w:rsid w:val="66E83BDF"/>
    <w:rsid w:val="66E90C39"/>
    <w:rsid w:val="66EB14E3"/>
    <w:rsid w:val="66F248E5"/>
    <w:rsid w:val="66F34E8A"/>
    <w:rsid w:val="66F47488"/>
    <w:rsid w:val="66F51B60"/>
    <w:rsid w:val="67052B16"/>
    <w:rsid w:val="67055A17"/>
    <w:rsid w:val="67061AFA"/>
    <w:rsid w:val="67092DB3"/>
    <w:rsid w:val="67123E6B"/>
    <w:rsid w:val="67174254"/>
    <w:rsid w:val="67276930"/>
    <w:rsid w:val="67277709"/>
    <w:rsid w:val="67294CF7"/>
    <w:rsid w:val="67357FA4"/>
    <w:rsid w:val="673A5E45"/>
    <w:rsid w:val="674049C1"/>
    <w:rsid w:val="67476F1E"/>
    <w:rsid w:val="674D1228"/>
    <w:rsid w:val="674E0977"/>
    <w:rsid w:val="6751052C"/>
    <w:rsid w:val="675628F7"/>
    <w:rsid w:val="675E6A21"/>
    <w:rsid w:val="67605DDB"/>
    <w:rsid w:val="676240E2"/>
    <w:rsid w:val="67666880"/>
    <w:rsid w:val="67763632"/>
    <w:rsid w:val="67772513"/>
    <w:rsid w:val="677F261A"/>
    <w:rsid w:val="67835379"/>
    <w:rsid w:val="67846B49"/>
    <w:rsid w:val="679B430A"/>
    <w:rsid w:val="679C6BD4"/>
    <w:rsid w:val="67A76E4A"/>
    <w:rsid w:val="67AF2B0F"/>
    <w:rsid w:val="67B238B6"/>
    <w:rsid w:val="67B32C30"/>
    <w:rsid w:val="67C01C83"/>
    <w:rsid w:val="67C437EF"/>
    <w:rsid w:val="67C52C46"/>
    <w:rsid w:val="67DFFC12"/>
    <w:rsid w:val="68000E19"/>
    <w:rsid w:val="68023FD4"/>
    <w:rsid w:val="68077B9B"/>
    <w:rsid w:val="680D6E3A"/>
    <w:rsid w:val="68294DE1"/>
    <w:rsid w:val="682E177F"/>
    <w:rsid w:val="683839C9"/>
    <w:rsid w:val="683A0763"/>
    <w:rsid w:val="683C6F3D"/>
    <w:rsid w:val="6842264D"/>
    <w:rsid w:val="684411B7"/>
    <w:rsid w:val="684446E2"/>
    <w:rsid w:val="684F7323"/>
    <w:rsid w:val="685132B8"/>
    <w:rsid w:val="685254A1"/>
    <w:rsid w:val="68582031"/>
    <w:rsid w:val="68622AA7"/>
    <w:rsid w:val="686F0DBC"/>
    <w:rsid w:val="687B29DF"/>
    <w:rsid w:val="68A05257"/>
    <w:rsid w:val="68A45A9A"/>
    <w:rsid w:val="68AB2536"/>
    <w:rsid w:val="68B50F27"/>
    <w:rsid w:val="68BD1A1B"/>
    <w:rsid w:val="68BE6D36"/>
    <w:rsid w:val="68C3144A"/>
    <w:rsid w:val="68C340D5"/>
    <w:rsid w:val="68C46DB0"/>
    <w:rsid w:val="68C92F07"/>
    <w:rsid w:val="68CB5F2A"/>
    <w:rsid w:val="68CE04A9"/>
    <w:rsid w:val="68D026EE"/>
    <w:rsid w:val="68E05AFD"/>
    <w:rsid w:val="68E87C4D"/>
    <w:rsid w:val="68EB1743"/>
    <w:rsid w:val="68EF54DE"/>
    <w:rsid w:val="68F40FC2"/>
    <w:rsid w:val="68F81C82"/>
    <w:rsid w:val="69015188"/>
    <w:rsid w:val="690E589C"/>
    <w:rsid w:val="690F6FA0"/>
    <w:rsid w:val="6910444C"/>
    <w:rsid w:val="69182EE6"/>
    <w:rsid w:val="691B49E9"/>
    <w:rsid w:val="69262936"/>
    <w:rsid w:val="692712CA"/>
    <w:rsid w:val="694252A0"/>
    <w:rsid w:val="694C2F0E"/>
    <w:rsid w:val="696359AC"/>
    <w:rsid w:val="6964053C"/>
    <w:rsid w:val="69674117"/>
    <w:rsid w:val="696F3F63"/>
    <w:rsid w:val="6970095E"/>
    <w:rsid w:val="697035D5"/>
    <w:rsid w:val="69740BB6"/>
    <w:rsid w:val="69763811"/>
    <w:rsid w:val="69784BA5"/>
    <w:rsid w:val="697B7AF2"/>
    <w:rsid w:val="6986423E"/>
    <w:rsid w:val="698F30DF"/>
    <w:rsid w:val="69923E1A"/>
    <w:rsid w:val="69983D4A"/>
    <w:rsid w:val="699B1715"/>
    <w:rsid w:val="69A20639"/>
    <w:rsid w:val="69A22D4C"/>
    <w:rsid w:val="69A537D1"/>
    <w:rsid w:val="69A94E58"/>
    <w:rsid w:val="69B91A0F"/>
    <w:rsid w:val="69C56C98"/>
    <w:rsid w:val="69C845E4"/>
    <w:rsid w:val="69CE7EB6"/>
    <w:rsid w:val="69CF5593"/>
    <w:rsid w:val="69D14D04"/>
    <w:rsid w:val="69D8216F"/>
    <w:rsid w:val="69DB76F0"/>
    <w:rsid w:val="69DC1F2C"/>
    <w:rsid w:val="69DC77FB"/>
    <w:rsid w:val="69DD0BC0"/>
    <w:rsid w:val="69EF472E"/>
    <w:rsid w:val="69F04BE9"/>
    <w:rsid w:val="69FB0E9D"/>
    <w:rsid w:val="69FD06AA"/>
    <w:rsid w:val="69FE0791"/>
    <w:rsid w:val="6A053418"/>
    <w:rsid w:val="6A076DD0"/>
    <w:rsid w:val="6A114C64"/>
    <w:rsid w:val="6A157299"/>
    <w:rsid w:val="6A181CCA"/>
    <w:rsid w:val="6A250F79"/>
    <w:rsid w:val="6A327325"/>
    <w:rsid w:val="6A337BA8"/>
    <w:rsid w:val="6A35203C"/>
    <w:rsid w:val="6A483E1E"/>
    <w:rsid w:val="6A4F471F"/>
    <w:rsid w:val="6A501DAC"/>
    <w:rsid w:val="6A6031BE"/>
    <w:rsid w:val="6A70523E"/>
    <w:rsid w:val="6A804980"/>
    <w:rsid w:val="6A8156E3"/>
    <w:rsid w:val="6A9B33CE"/>
    <w:rsid w:val="6A9D7E0C"/>
    <w:rsid w:val="6A9E1D03"/>
    <w:rsid w:val="6A9F4FD5"/>
    <w:rsid w:val="6AA634B4"/>
    <w:rsid w:val="6AA662BA"/>
    <w:rsid w:val="6AB11466"/>
    <w:rsid w:val="6AB631B6"/>
    <w:rsid w:val="6ABA444A"/>
    <w:rsid w:val="6AC84C71"/>
    <w:rsid w:val="6ACE6046"/>
    <w:rsid w:val="6AD07398"/>
    <w:rsid w:val="6AD21A55"/>
    <w:rsid w:val="6AD90436"/>
    <w:rsid w:val="6AD90575"/>
    <w:rsid w:val="6ADF6126"/>
    <w:rsid w:val="6AED3000"/>
    <w:rsid w:val="6B0609E8"/>
    <w:rsid w:val="6B0D3D8A"/>
    <w:rsid w:val="6B106814"/>
    <w:rsid w:val="6B117F4C"/>
    <w:rsid w:val="6B1C5393"/>
    <w:rsid w:val="6B212838"/>
    <w:rsid w:val="6B241B79"/>
    <w:rsid w:val="6B3718E2"/>
    <w:rsid w:val="6B392470"/>
    <w:rsid w:val="6B3B69A1"/>
    <w:rsid w:val="6B412484"/>
    <w:rsid w:val="6B447560"/>
    <w:rsid w:val="6B4511B8"/>
    <w:rsid w:val="6B5A2559"/>
    <w:rsid w:val="6B5A3FD3"/>
    <w:rsid w:val="6B687BD2"/>
    <w:rsid w:val="6B6A2073"/>
    <w:rsid w:val="6B6C13B6"/>
    <w:rsid w:val="6B6D68A7"/>
    <w:rsid w:val="6B730446"/>
    <w:rsid w:val="6B84684D"/>
    <w:rsid w:val="6B863DAC"/>
    <w:rsid w:val="6B874A79"/>
    <w:rsid w:val="6B8A1F38"/>
    <w:rsid w:val="6B8E5E13"/>
    <w:rsid w:val="6B957C0F"/>
    <w:rsid w:val="6B9A55AC"/>
    <w:rsid w:val="6BA45E6F"/>
    <w:rsid w:val="6BA66756"/>
    <w:rsid w:val="6BAE3005"/>
    <w:rsid w:val="6BB73FFF"/>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2567CD"/>
    <w:rsid w:val="6C2C73B4"/>
    <w:rsid w:val="6C300D12"/>
    <w:rsid w:val="6C346178"/>
    <w:rsid w:val="6C352814"/>
    <w:rsid w:val="6C372E0C"/>
    <w:rsid w:val="6C3D7779"/>
    <w:rsid w:val="6C46491F"/>
    <w:rsid w:val="6C4D24D9"/>
    <w:rsid w:val="6C5441E3"/>
    <w:rsid w:val="6C551C84"/>
    <w:rsid w:val="6C566C6A"/>
    <w:rsid w:val="6C591BA6"/>
    <w:rsid w:val="6C5B72BC"/>
    <w:rsid w:val="6C68727E"/>
    <w:rsid w:val="6C6F363D"/>
    <w:rsid w:val="6C707A19"/>
    <w:rsid w:val="6C7348BE"/>
    <w:rsid w:val="6C7561E0"/>
    <w:rsid w:val="6C780E05"/>
    <w:rsid w:val="6C7D5C18"/>
    <w:rsid w:val="6C823590"/>
    <w:rsid w:val="6C8B0051"/>
    <w:rsid w:val="6C8F4F20"/>
    <w:rsid w:val="6C9E7EC8"/>
    <w:rsid w:val="6CA3056E"/>
    <w:rsid w:val="6CAA1109"/>
    <w:rsid w:val="6CAC7EE4"/>
    <w:rsid w:val="6CAE6D38"/>
    <w:rsid w:val="6CB04EF4"/>
    <w:rsid w:val="6CB97ACF"/>
    <w:rsid w:val="6CC63D51"/>
    <w:rsid w:val="6CCC67B4"/>
    <w:rsid w:val="6CCD7BA5"/>
    <w:rsid w:val="6CCE22A3"/>
    <w:rsid w:val="6CD20115"/>
    <w:rsid w:val="6CE51BA4"/>
    <w:rsid w:val="6CFDCA47"/>
    <w:rsid w:val="6D080975"/>
    <w:rsid w:val="6D0948FF"/>
    <w:rsid w:val="6D0C046C"/>
    <w:rsid w:val="6D0E3E06"/>
    <w:rsid w:val="6D212849"/>
    <w:rsid w:val="6D2321D3"/>
    <w:rsid w:val="6D2D0B31"/>
    <w:rsid w:val="6D3148E0"/>
    <w:rsid w:val="6D325090"/>
    <w:rsid w:val="6D3329ED"/>
    <w:rsid w:val="6D3435BF"/>
    <w:rsid w:val="6D364CEA"/>
    <w:rsid w:val="6D374378"/>
    <w:rsid w:val="6D376F72"/>
    <w:rsid w:val="6D38341A"/>
    <w:rsid w:val="6D4020B1"/>
    <w:rsid w:val="6D40548C"/>
    <w:rsid w:val="6D497F73"/>
    <w:rsid w:val="6D506522"/>
    <w:rsid w:val="6D534B97"/>
    <w:rsid w:val="6D5B2EC4"/>
    <w:rsid w:val="6D64189B"/>
    <w:rsid w:val="6D64778D"/>
    <w:rsid w:val="6D68769C"/>
    <w:rsid w:val="6D77353A"/>
    <w:rsid w:val="6D791773"/>
    <w:rsid w:val="6D7D4EC6"/>
    <w:rsid w:val="6D7D602D"/>
    <w:rsid w:val="6D7E32EC"/>
    <w:rsid w:val="6D7F3C0A"/>
    <w:rsid w:val="6D8D4005"/>
    <w:rsid w:val="6D8F3447"/>
    <w:rsid w:val="6D941A4A"/>
    <w:rsid w:val="6D9510D9"/>
    <w:rsid w:val="6D961FF3"/>
    <w:rsid w:val="6D974084"/>
    <w:rsid w:val="6D9C3D8E"/>
    <w:rsid w:val="6DA62903"/>
    <w:rsid w:val="6DA87051"/>
    <w:rsid w:val="6DB01597"/>
    <w:rsid w:val="6DB5003B"/>
    <w:rsid w:val="6DB8406F"/>
    <w:rsid w:val="6DBC4C69"/>
    <w:rsid w:val="6DC44577"/>
    <w:rsid w:val="6DC80564"/>
    <w:rsid w:val="6DD22E42"/>
    <w:rsid w:val="6DDA181F"/>
    <w:rsid w:val="6DDC267C"/>
    <w:rsid w:val="6DE64745"/>
    <w:rsid w:val="6DEB7EAE"/>
    <w:rsid w:val="6DEC6BC7"/>
    <w:rsid w:val="6DF924E5"/>
    <w:rsid w:val="6DFD50A0"/>
    <w:rsid w:val="6DFF5241"/>
    <w:rsid w:val="6E013EA8"/>
    <w:rsid w:val="6E060921"/>
    <w:rsid w:val="6E0D3EA4"/>
    <w:rsid w:val="6E155D0D"/>
    <w:rsid w:val="6E1732E7"/>
    <w:rsid w:val="6E1F10CC"/>
    <w:rsid w:val="6E2401DF"/>
    <w:rsid w:val="6E2B4A65"/>
    <w:rsid w:val="6E2C7C65"/>
    <w:rsid w:val="6E3524A3"/>
    <w:rsid w:val="6E3537C4"/>
    <w:rsid w:val="6E430F72"/>
    <w:rsid w:val="6E442AAB"/>
    <w:rsid w:val="6E4711F9"/>
    <w:rsid w:val="6E505448"/>
    <w:rsid w:val="6E577163"/>
    <w:rsid w:val="6E591F79"/>
    <w:rsid w:val="6E5E36E0"/>
    <w:rsid w:val="6E690456"/>
    <w:rsid w:val="6E6A5AE5"/>
    <w:rsid w:val="6E6B5B6D"/>
    <w:rsid w:val="6E6C6E57"/>
    <w:rsid w:val="6E753F4E"/>
    <w:rsid w:val="6E78389F"/>
    <w:rsid w:val="6E807308"/>
    <w:rsid w:val="6E807E99"/>
    <w:rsid w:val="6E8A4FCF"/>
    <w:rsid w:val="6E8D0EB2"/>
    <w:rsid w:val="6E8F3ECF"/>
    <w:rsid w:val="6E99617F"/>
    <w:rsid w:val="6E9C3061"/>
    <w:rsid w:val="6EA6315D"/>
    <w:rsid w:val="6EAA5315"/>
    <w:rsid w:val="6EB104A4"/>
    <w:rsid w:val="6EB20BBF"/>
    <w:rsid w:val="6EB479C4"/>
    <w:rsid w:val="6EB50450"/>
    <w:rsid w:val="6EB96857"/>
    <w:rsid w:val="6EC709FC"/>
    <w:rsid w:val="6ECA72BB"/>
    <w:rsid w:val="6ECE1B83"/>
    <w:rsid w:val="6ECF0E4D"/>
    <w:rsid w:val="6ED040EB"/>
    <w:rsid w:val="6ED22D8E"/>
    <w:rsid w:val="6ED425D1"/>
    <w:rsid w:val="6ED60413"/>
    <w:rsid w:val="6EE060AF"/>
    <w:rsid w:val="6EEB0202"/>
    <w:rsid w:val="6EF41307"/>
    <w:rsid w:val="6EF8717C"/>
    <w:rsid w:val="6EFA7237"/>
    <w:rsid w:val="6EFE64C4"/>
    <w:rsid w:val="6F0A298D"/>
    <w:rsid w:val="6F0B041D"/>
    <w:rsid w:val="6F101B01"/>
    <w:rsid w:val="6F1A7E13"/>
    <w:rsid w:val="6F277760"/>
    <w:rsid w:val="6F2B0278"/>
    <w:rsid w:val="6F2F3B0D"/>
    <w:rsid w:val="6F3A30E8"/>
    <w:rsid w:val="6F3B7963"/>
    <w:rsid w:val="6F45484F"/>
    <w:rsid w:val="6F523156"/>
    <w:rsid w:val="6F5C5D34"/>
    <w:rsid w:val="6F615769"/>
    <w:rsid w:val="6F646E8E"/>
    <w:rsid w:val="6F653A8D"/>
    <w:rsid w:val="6F675EA9"/>
    <w:rsid w:val="6F7543BE"/>
    <w:rsid w:val="6F836F26"/>
    <w:rsid w:val="6F8649DC"/>
    <w:rsid w:val="6F875AF2"/>
    <w:rsid w:val="6F8A7E58"/>
    <w:rsid w:val="6FA14477"/>
    <w:rsid w:val="6FAB7C88"/>
    <w:rsid w:val="6FB42548"/>
    <w:rsid w:val="6FB7348B"/>
    <w:rsid w:val="6FB861C5"/>
    <w:rsid w:val="6FBC3EF8"/>
    <w:rsid w:val="6FC26011"/>
    <w:rsid w:val="6FC354F7"/>
    <w:rsid w:val="6FCB42F3"/>
    <w:rsid w:val="6FD217D2"/>
    <w:rsid w:val="6FD93808"/>
    <w:rsid w:val="6FDF1A81"/>
    <w:rsid w:val="6FE25DC9"/>
    <w:rsid w:val="6FEC6489"/>
    <w:rsid w:val="6FEE365A"/>
    <w:rsid w:val="6FFB3A44"/>
    <w:rsid w:val="70002FFE"/>
    <w:rsid w:val="700233CF"/>
    <w:rsid w:val="70025F57"/>
    <w:rsid w:val="70027EC7"/>
    <w:rsid w:val="700A213F"/>
    <w:rsid w:val="700B4140"/>
    <w:rsid w:val="70196C23"/>
    <w:rsid w:val="7026074A"/>
    <w:rsid w:val="702965D4"/>
    <w:rsid w:val="704F5B83"/>
    <w:rsid w:val="70616F34"/>
    <w:rsid w:val="706A63DD"/>
    <w:rsid w:val="70724B28"/>
    <w:rsid w:val="70750242"/>
    <w:rsid w:val="70760443"/>
    <w:rsid w:val="70784870"/>
    <w:rsid w:val="70875D35"/>
    <w:rsid w:val="70907E72"/>
    <w:rsid w:val="70987344"/>
    <w:rsid w:val="70996A80"/>
    <w:rsid w:val="70A41790"/>
    <w:rsid w:val="70AB0BA9"/>
    <w:rsid w:val="70B01966"/>
    <w:rsid w:val="70B501C3"/>
    <w:rsid w:val="70B51FCF"/>
    <w:rsid w:val="70C864EB"/>
    <w:rsid w:val="70D37BD1"/>
    <w:rsid w:val="70D80585"/>
    <w:rsid w:val="70DE33F8"/>
    <w:rsid w:val="70E31E6F"/>
    <w:rsid w:val="70E4322E"/>
    <w:rsid w:val="70EE1580"/>
    <w:rsid w:val="7100588C"/>
    <w:rsid w:val="710C23A8"/>
    <w:rsid w:val="710E3C47"/>
    <w:rsid w:val="712A1C7F"/>
    <w:rsid w:val="713006EC"/>
    <w:rsid w:val="7135226F"/>
    <w:rsid w:val="71382EAA"/>
    <w:rsid w:val="714C1504"/>
    <w:rsid w:val="715202C3"/>
    <w:rsid w:val="71531F69"/>
    <w:rsid w:val="71551DDD"/>
    <w:rsid w:val="71734972"/>
    <w:rsid w:val="71736CA6"/>
    <w:rsid w:val="71742936"/>
    <w:rsid w:val="71843F67"/>
    <w:rsid w:val="718846F7"/>
    <w:rsid w:val="7189594F"/>
    <w:rsid w:val="718C1CE1"/>
    <w:rsid w:val="7190691C"/>
    <w:rsid w:val="71973FDD"/>
    <w:rsid w:val="71974DF4"/>
    <w:rsid w:val="719B5FD2"/>
    <w:rsid w:val="719E5067"/>
    <w:rsid w:val="71A36A86"/>
    <w:rsid w:val="71AE3B48"/>
    <w:rsid w:val="71B01A80"/>
    <w:rsid w:val="71B53BEE"/>
    <w:rsid w:val="71BF0B08"/>
    <w:rsid w:val="71C32940"/>
    <w:rsid w:val="71CC1CC1"/>
    <w:rsid w:val="71D85F3B"/>
    <w:rsid w:val="71D9568C"/>
    <w:rsid w:val="71E41039"/>
    <w:rsid w:val="71EE736B"/>
    <w:rsid w:val="71F2087A"/>
    <w:rsid w:val="71F664AF"/>
    <w:rsid w:val="72033A9E"/>
    <w:rsid w:val="7206298B"/>
    <w:rsid w:val="720908A5"/>
    <w:rsid w:val="721126F3"/>
    <w:rsid w:val="72113E29"/>
    <w:rsid w:val="721162C0"/>
    <w:rsid w:val="72141259"/>
    <w:rsid w:val="72173B1E"/>
    <w:rsid w:val="72180A6B"/>
    <w:rsid w:val="721F4011"/>
    <w:rsid w:val="722A59E0"/>
    <w:rsid w:val="722C2DED"/>
    <w:rsid w:val="722F34AB"/>
    <w:rsid w:val="723148B5"/>
    <w:rsid w:val="723E3263"/>
    <w:rsid w:val="72491E09"/>
    <w:rsid w:val="724D2C1E"/>
    <w:rsid w:val="724F25F1"/>
    <w:rsid w:val="724F416B"/>
    <w:rsid w:val="725018A3"/>
    <w:rsid w:val="725455B8"/>
    <w:rsid w:val="72632B62"/>
    <w:rsid w:val="72633BB9"/>
    <w:rsid w:val="72651524"/>
    <w:rsid w:val="726717AE"/>
    <w:rsid w:val="7270635B"/>
    <w:rsid w:val="727A0251"/>
    <w:rsid w:val="728B2A41"/>
    <w:rsid w:val="728B6CDF"/>
    <w:rsid w:val="728E1BEE"/>
    <w:rsid w:val="729F3BE6"/>
    <w:rsid w:val="72A11A52"/>
    <w:rsid w:val="72AB7122"/>
    <w:rsid w:val="72B04AE6"/>
    <w:rsid w:val="72B11F90"/>
    <w:rsid w:val="72BB1831"/>
    <w:rsid w:val="72BD73BE"/>
    <w:rsid w:val="72CE7313"/>
    <w:rsid w:val="72D62434"/>
    <w:rsid w:val="72D76E9D"/>
    <w:rsid w:val="72DD093A"/>
    <w:rsid w:val="72E21C4A"/>
    <w:rsid w:val="72E367B6"/>
    <w:rsid w:val="72EB10C5"/>
    <w:rsid w:val="72EC612F"/>
    <w:rsid w:val="72EF4955"/>
    <w:rsid w:val="73002A67"/>
    <w:rsid w:val="730E03B6"/>
    <w:rsid w:val="73101312"/>
    <w:rsid w:val="7319197E"/>
    <w:rsid w:val="731C0E2F"/>
    <w:rsid w:val="732521CC"/>
    <w:rsid w:val="73255F4E"/>
    <w:rsid w:val="7327634A"/>
    <w:rsid w:val="73291D85"/>
    <w:rsid w:val="732F45A1"/>
    <w:rsid w:val="7332685B"/>
    <w:rsid w:val="734038C7"/>
    <w:rsid w:val="73521C70"/>
    <w:rsid w:val="735A473D"/>
    <w:rsid w:val="73653B5A"/>
    <w:rsid w:val="73677573"/>
    <w:rsid w:val="73725A4A"/>
    <w:rsid w:val="737D141F"/>
    <w:rsid w:val="737D308A"/>
    <w:rsid w:val="73817676"/>
    <w:rsid w:val="73860B26"/>
    <w:rsid w:val="73866C20"/>
    <w:rsid w:val="738A5A2C"/>
    <w:rsid w:val="73982363"/>
    <w:rsid w:val="739C5AC8"/>
    <w:rsid w:val="73A3340D"/>
    <w:rsid w:val="73A9539E"/>
    <w:rsid w:val="73AC358D"/>
    <w:rsid w:val="73AE19FD"/>
    <w:rsid w:val="73B067CA"/>
    <w:rsid w:val="73B4030B"/>
    <w:rsid w:val="73B622C8"/>
    <w:rsid w:val="73C26045"/>
    <w:rsid w:val="73CD7D41"/>
    <w:rsid w:val="73D30207"/>
    <w:rsid w:val="73D5384C"/>
    <w:rsid w:val="73D81895"/>
    <w:rsid w:val="73E44FF7"/>
    <w:rsid w:val="73F3659A"/>
    <w:rsid w:val="73FB45C7"/>
    <w:rsid w:val="74001AA0"/>
    <w:rsid w:val="740313DE"/>
    <w:rsid w:val="74040037"/>
    <w:rsid w:val="74055B7B"/>
    <w:rsid w:val="74090E92"/>
    <w:rsid w:val="740B3678"/>
    <w:rsid w:val="741047BB"/>
    <w:rsid w:val="74213AD5"/>
    <w:rsid w:val="74217362"/>
    <w:rsid w:val="74275341"/>
    <w:rsid w:val="7430204A"/>
    <w:rsid w:val="74453A79"/>
    <w:rsid w:val="744634CE"/>
    <w:rsid w:val="744855AC"/>
    <w:rsid w:val="744A15C7"/>
    <w:rsid w:val="744B4216"/>
    <w:rsid w:val="744F6346"/>
    <w:rsid w:val="74504A67"/>
    <w:rsid w:val="74522EB9"/>
    <w:rsid w:val="74547042"/>
    <w:rsid w:val="74581A9D"/>
    <w:rsid w:val="745E1357"/>
    <w:rsid w:val="745F0885"/>
    <w:rsid w:val="74616C24"/>
    <w:rsid w:val="74631696"/>
    <w:rsid w:val="74762701"/>
    <w:rsid w:val="74787B3A"/>
    <w:rsid w:val="747E1975"/>
    <w:rsid w:val="74805536"/>
    <w:rsid w:val="748348C1"/>
    <w:rsid w:val="74896FCD"/>
    <w:rsid w:val="748B2469"/>
    <w:rsid w:val="74930CDC"/>
    <w:rsid w:val="7493799E"/>
    <w:rsid w:val="74987837"/>
    <w:rsid w:val="749A08F6"/>
    <w:rsid w:val="74A06FDB"/>
    <w:rsid w:val="74A079C8"/>
    <w:rsid w:val="74A24410"/>
    <w:rsid w:val="74A70AB9"/>
    <w:rsid w:val="74AE1243"/>
    <w:rsid w:val="74C01729"/>
    <w:rsid w:val="74D506EB"/>
    <w:rsid w:val="74D56897"/>
    <w:rsid w:val="74DA0B15"/>
    <w:rsid w:val="74DD5CA6"/>
    <w:rsid w:val="74EE0F8A"/>
    <w:rsid w:val="74FA7E85"/>
    <w:rsid w:val="74FB0915"/>
    <w:rsid w:val="75006D27"/>
    <w:rsid w:val="75010237"/>
    <w:rsid w:val="750434CE"/>
    <w:rsid w:val="75070A3C"/>
    <w:rsid w:val="750E2B51"/>
    <w:rsid w:val="75116EA3"/>
    <w:rsid w:val="7512431D"/>
    <w:rsid w:val="7513510F"/>
    <w:rsid w:val="75147DE9"/>
    <w:rsid w:val="751B62EF"/>
    <w:rsid w:val="75307DB0"/>
    <w:rsid w:val="753454D9"/>
    <w:rsid w:val="753753CE"/>
    <w:rsid w:val="753F36A0"/>
    <w:rsid w:val="7540596D"/>
    <w:rsid w:val="75410EA1"/>
    <w:rsid w:val="75414EFD"/>
    <w:rsid w:val="75560A1D"/>
    <w:rsid w:val="75562676"/>
    <w:rsid w:val="75575BC7"/>
    <w:rsid w:val="7567280B"/>
    <w:rsid w:val="756D5A7B"/>
    <w:rsid w:val="757200AB"/>
    <w:rsid w:val="75723538"/>
    <w:rsid w:val="758A7640"/>
    <w:rsid w:val="758B1A8E"/>
    <w:rsid w:val="758B49C4"/>
    <w:rsid w:val="758D143E"/>
    <w:rsid w:val="75927A37"/>
    <w:rsid w:val="75983A9D"/>
    <w:rsid w:val="759A4096"/>
    <w:rsid w:val="759E7A9A"/>
    <w:rsid w:val="75A123E6"/>
    <w:rsid w:val="75AC0668"/>
    <w:rsid w:val="75AF2E1E"/>
    <w:rsid w:val="75C06D7C"/>
    <w:rsid w:val="75C11D1D"/>
    <w:rsid w:val="75C47A97"/>
    <w:rsid w:val="75C648B5"/>
    <w:rsid w:val="75C744AC"/>
    <w:rsid w:val="75DC04D3"/>
    <w:rsid w:val="75DC7906"/>
    <w:rsid w:val="75E311D2"/>
    <w:rsid w:val="75E33581"/>
    <w:rsid w:val="75E84EBF"/>
    <w:rsid w:val="75EB57CA"/>
    <w:rsid w:val="75F03205"/>
    <w:rsid w:val="75FE1B9F"/>
    <w:rsid w:val="76027D5B"/>
    <w:rsid w:val="76035231"/>
    <w:rsid w:val="7606241F"/>
    <w:rsid w:val="7616788E"/>
    <w:rsid w:val="76183F66"/>
    <w:rsid w:val="762766EF"/>
    <w:rsid w:val="7632200A"/>
    <w:rsid w:val="763425A9"/>
    <w:rsid w:val="76427E79"/>
    <w:rsid w:val="76431336"/>
    <w:rsid w:val="76450A93"/>
    <w:rsid w:val="764E71F7"/>
    <w:rsid w:val="7655792B"/>
    <w:rsid w:val="76566E3E"/>
    <w:rsid w:val="766D3891"/>
    <w:rsid w:val="766E4D83"/>
    <w:rsid w:val="76765641"/>
    <w:rsid w:val="76775AC5"/>
    <w:rsid w:val="768E67BC"/>
    <w:rsid w:val="76924F6A"/>
    <w:rsid w:val="76946782"/>
    <w:rsid w:val="76961BF2"/>
    <w:rsid w:val="769B497D"/>
    <w:rsid w:val="76AA7803"/>
    <w:rsid w:val="76AD76AB"/>
    <w:rsid w:val="76B847EB"/>
    <w:rsid w:val="76BB5698"/>
    <w:rsid w:val="76BF78B9"/>
    <w:rsid w:val="76C0206C"/>
    <w:rsid w:val="76D07F0A"/>
    <w:rsid w:val="76E2332C"/>
    <w:rsid w:val="76EA5F09"/>
    <w:rsid w:val="76ED5641"/>
    <w:rsid w:val="76EF5D1A"/>
    <w:rsid w:val="76F06B93"/>
    <w:rsid w:val="76F071B8"/>
    <w:rsid w:val="76FD2DBE"/>
    <w:rsid w:val="76FF7C38"/>
    <w:rsid w:val="770A7A7C"/>
    <w:rsid w:val="770B5EC8"/>
    <w:rsid w:val="770F029E"/>
    <w:rsid w:val="771F4163"/>
    <w:rsid w:val="772521BF"/>
    <w:rsid w:val="77256AB4"/>
    <w:rsid w:val="772A3CED"/>
    <w:rsid w:val="772A7676"/>
    <w:rsid w:val="772D230B"/>
    <w:rsid w:val="773C0CE9"/>
    <w:rsid w:val="773F1C75"/>
    <w:rsid w:val="774D14B3"/>
    <w:rsid w:val="774F5E9B"/>
    <w:rsid w:val="77634D2D"/>
    <w:rsid w:val="776A2A0F"/>
    <w:rsid w:val="776E5BEB"/>
    <w:rsid w:val="776F2ABE"/>
    <w:rsid w:val="77724B4A"/>
    <w:rsid w:val="77777F0E"/>
    <w:rsid w:val="777F0C50"/>
    <w:rsid w:val="77851C02"/>
    <w:rsid w:val="778F7B7A"/>
    <w:rsid w:val="77961677"/>
    <w:rsid w:val="779835A0"/>
    <w:rsid w:val="77A55C2C"/>
    <w:rsid w:val="77AC09DF"/>
    <w:rsid w:val="77BB42C1"/>
    <w:rsid w:val="77CC3B3E"/>
    <w:rsid w:val="77D01E14"/>
    <w:rsid w:val="77D048EE"/>
    <w:rsid w:val="77D8664C"/>
    <w:rsid w:val="77E750D4"/>
    <w:rsid w:val="77F01377"/>
    <w:rsid w:val="77F066CE"/>
    <w:rsid w:val="77F94D32"/>
    <w:rsid w:val="780333B9"/>
    <w:rsid w:val="780A1199"/>
    <w:rsid w:val="780F2244"/>
    <w:rsid w:val="78143DD0"/>
    <w:rsid w:val="78171DF1"/>
    <w:rsid w:val="78181329"/>
    <w:rsid w:val="781B53F1"/>
    <w:rsid w:val="78227E4D"/>
    <w:rsid w:val="78272B3F"/>
    <w:rsid w:val="783B1452"/>
    <w:rsid w:val="783D667D"/>
    <w:rsid w:val="7842544F"/>
    <w:rsid w:val="784C64BC"/>
    <w:rsid w:val="784F4029"/>
    <w:rsid w:val="785C1BC2"/>
    <w:rsid w:val="78736590"/>
    <w:rsid w:val="787673C1"/>
    <w:rsid w:val="787F2B49"/>
    <w:rsid w:val="78837320"/>
    <w:rsid w:val="788A3777"/>
    <w:rsid w:val="789B6652"/>
    <w:rsid w:val="78A0486A"/>
    <w:rsid w:val="78A12E8A"/>
    <w:rsid w:val="78A45D45"/>
    <w:rsid w:val="78A91B44"/>
    <w:rsid w:val="78AA1529"/>
    <w:rsid w:val="78B13A9C"/>
    <w:rsid w:val="78BA4BF1"/>
    <w:rsid w:val="78BF7A25"/>
    <w:rsid w:val="78D34E68"/>
    <w:rsid w:val="78D854FC"/>
    <w:rsid w:val="78DE5890"/>
    <w:rsid w:val="78E12105"/>
    <w:rsid w:val="78E510D8"/>
    <w:rsid w:val="78EB2725"/>
    <w:rsid w:val="78F644C3"/>
    <w:rsid w:val="78FB498A"/>
    <w:rsid w:val="79003A49"/>
    <w:rsid w:val="79012555"/>
    <w:rsid w:val="790E3BF3"/>
    <w:rsid w:val="790F1FBD"/>
    <w:rsid w:val="791366DE"/>
    <w:rsid w:val="791A5AF7"/>
    <w:rsid w:val="791B2407"/>
    <w:rsid w:val="79252F99"/>
    <w:rsid w:val="792644DC"/>
    <w:rsid w:val="79296691"/>
    <w:rsid w:val="793042EF"/>
    <w:rsid w:val="794038DD"/>
    <w:rsid w:val="794072FB"/>
    <w:rsid w:val="79422A6D"/>
    <w:rsid w:val="79441F3B"/>
    <w:rsid w:val="79475BD4"/>
    <w:rsid w:val="794E1E33"/>
    <w:rsid w:val="7957137F"/>
    <w:rsid w:val="79574721"/>
    <w:rsid w:val="79590873"/>
    <w:rsid w:val="79594842"/>
    <w:rsid w:val="79596A7C"/>
    <w:rsid w:val="796F6750"/>
    <w:rsid w:val="797E23E2"/>
    <w:rsid w:val="7985237E"/>
    <w:rsid w:val="798A50E1"/>
    <w:rsid w:val="79924A40"/>
    <w:rsid w:val="79960EC4"/>
    <w:rsid w:val="799A0F51"/>
    <w:rsid w:val="799B656D"/>
    <w:rsid w:val="799B65DB"/>
    <w:rsid w:val="79A55C5D"/>
    <w:rsid w:val="79B155EF"/>
    <w:rsid w:val="79B34233"/>
    <w:rsid w:val="79BC25A8"/>
    <w:rsid w:val="79BE1DD7"/>
    <w:rsid w:val="79C27D10"/>
    <w:rsid w:val="79CF475B"/>
    <w:rsid w:val="79D01C6C"/>
    <w:rsid w:val="79D5096F"/>
    <w:rsid w:val="79D63CA4"/>
    <w:rsid w:val="79D73C02"/>
    <w:rsid w:val="79E00518"/>
    <w:rsid w:val="79F603F3"/>
    <w:rsid w:val="79F61037"/>
    <w:rsid w:val="7A0D13B5"/>
    <w:rsid w:val="7A1245F4"/>
    <w:rsid w:val="7A1D3056"/>
    <w:rsid w:val="7A1E3999"/>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92D6F"/>
    <w:rsid w:val="7AB94B4B"/>
    <w:rsid w:val="7ABB2644"/>
    <w:rsid w:val="7ABE4C86"/>
    <w:rsid w:val="7AC42D9A"/>
    <w:rsid w:val="7AC53DE7"/>
    <w:rsid w:val="7AC62DE2"/>
    <w:rsid w:val="7AC634D0"/>
    <w:rsid w:val="7AC767DE"/>
    <w:rsid w:val="7ADF2589"/>
    <w:rsid w:val="7AE06DD7"/>
    <w:rsid w:val="7AE42D7B"/>
    <w:rsid w:val="7AEB23CA"/>
    <w:rsid w:val="7AED20CC"/>
    <w:rsid w:val="7AEF6D45"/>
    <w:rsid w:val="7AF1799B"/>
    <w:rsid w:val="7AF45033"/>
    <w:rsid w:val="7AF81113"/>
    <w:rsid w:val="7B0F6244"/>
    <w:rsid w:val="7B137E04"/>
    <w:rsid w:val="7B1D61F9"/>
    <w:rsid w:val="7B2B57C9"/>
    <w:rsid w:val="7B474E36"/>
    <w:rsid w:val="7B485882"/>
    <w:rsid w:val="7B4A37A0"/>
    <w:rsid w:val="7B5665FA"/>
    <w:rsid w:val="7B5814A6"/>
    <w:rsid w:val="7B667901"/>
    <w:rsid w:val="7B7872D9"/>
    <w:rsid w:val="7B87786F"/>
    <w:rsid w:val="7B8D3AEE"/>
    <w:rsid w:val="7B910011"/>
    <w:rsid w:val="7B955BE7"/>
    <w:rsid w:val="7B993278"/>
    <w:rsid w:val="7B9C51B2"/>
    <w:rsid w:val="7BA12B2A"/>
    <w:rsid w:val="7BA53F98"/>
    <w:rsid w:val="7BA9207C"/>
    <w:rsid w:val="7BAA15CA"/>
    <w:rsid w:val="7BB8299D"/>
    <w:rsid w:val="7BB935E9"/>
    <w:rsid w:val="7BBA54CD"/>
    <w:rsid w:val="7BBB1274"/>
    <w:rsid w:val="7BBB1A34"/>
    <w:rsid w:val="7BBB6B7D"/>
    <w:rsid w:val="7BC2746C"/>
    <w:rsid w:val="7BC648D1"/>
    <w:rsid w:val="7BC76362"/>
    <w:rsid w:val="7BD07B6B"/>
    <w:rsid w:val="7BD5025C"/>
    <w:rsid w:val="7BD95B4B"/>
    <w:rsid w:val="7BDB7019"/>
    <w:rsid w:val="7BE560C3"/>
    <w:rsid w:val="7BE619A9"/>
    <w:rsid w:val="7BE90DB8"/>
    <w:rsid w:val="7BEE2EDB"/>
    <w:rsid w:val="7C0C0492"/>
    <w:rsid w:val="7C0C7876"/>
    <w:rsid w:val="7C111F59"/>
    <w:rsid w:val="7C175495"/>
    <w:rsid w:val="7C182A0C"/>
    <w:rsid w:val="7C1B237B"/>
    <w:rsid w:val="7C1D40D6"/>
    <w:rsid w:val="7C315A5E"/>
    <w:rsid w:val="7C321BF3"/>
    <w:rsid w:val="7C351B19"/>
    <w:rsid w:val="7C356AF3"/>
    <w:rsid w:val="7C3C3CF4"/>
    <w:rsid w:val="7C4C17F9"/>
    <w:rsid w:val="7C4F33EF"/>
    <w:rsid w:val="7C5A7826"/>
    <w:rsid w:val="7C5B0B15"/>
    <w:rsid w:val="7C653643"/>
    <w:rsid w:val="7C69726E"/>
    <w:rsid w:val="7C6D08AE"/>
    <w:rsid w:val="7C6E29A6"/>
    <w:rsid w:val="7C7F0FDC"/>
    <w:rsid w:val="7C936552"/>
    <w:rsid w:val="7C9407B3"/>
    <w:rsid w:val="7C954253"/>
    <w:rsid w:val="7C995945"/>
    <w:rsid w:val="7CA60DB6"/>
    <w:rsid w:val="7CAA40B0"/>
    <w:rsid w:val="7CAE78DE"/>
    <w:rsid w:val="7CAF0A87"/>
    <w:rsid w:val="7CAF0C1C"/>
    <w:rsid w:val="7CB158C8"/>
    <w:rsid w:val="7CB76B18"/>
    <w:rsid w:val="7CBF2C1A"/>
    <w:rsid w:val="7CBF51DD"/>
    <w:rsid w:val="7CC50F60"/>
    <w:rsid w:val="7CC72CFB"/>
    <w:rsid w:val="7CCC6315"/>
    <w:rsid w:val="7CD23DB6"/>
    <w:rsid w:val="7CD26907"/>
    <w:rsid w:val="7CD4127C"/>
    <w:rsid w:val="7CD75657"/>
    <w:rsid w:val="7CDD6C1C"/>
    <w:rsid w:val="7CDE6056"/>
    <w:rsid w:val="7CE17CB5"/>
    <w:rsid w:val="7CE91A3F"/>
    <w:rsid w:val="7CE94DBF"/>
    <w:rsid w:val="7CEB5713"/>
    <w:rsid w:val="7CEC7B14"/>
    <w:rsid w:val="7CF5B41E"/>
    <w:rsid w:val="7CF801C1"/>
    <w:rsid w:val="7CF9208A"/>
    <w:rsid w:val="7CFC21D9"/>
    <w:rsid w:val="7CFD6B82"/>
    <w:rsid w:val="7D0A450E"/>
    <w:rsid w:val="7D0F0877"/>
    <w:rsid w:val="7D0F6E09"/>
    <w:rsid w:val="7D120D02"/>
    <w:rsid w:val="7D136235"/>
    <w:rsid w:val="7D157E97"/>
    <w:rsid w:val="7D196995"/>
    <w:rsid w:val="7D25331C"/>
    <w:rsid w:val="7D2E0DC2"/>
    <w:rsid w:val="7D352ECD"/>
    <w:rsid w:val="7D377B78"/>
    <w:rsid w:val="7D3C21AD"/>
    <w:rsid w:val="7D404DD5"/>
    <w:rsid w:val="7D46576F"/>
    <w:rsid w:val="7D4F1A94"/>
    <w:rsid w:val="7D534D53"/>
    <w:rsid w:val="7D55280D"/>
    <w:rsid w:val="7D59427B"/>
    <w:rsid w:val="7D597B2E"/>
    <w:rsid w:val="7D5B100B"/>
    <w:rsid w:val="7D5D5989"/>
    <w:rsid w:val="7D7338AB"/>
    <w:rsid w:val="7D7816CD"/>
    <w:rsid w:val="7D7D2000"/>
    <w:rsid w:val="7D813B4B"/>
    <w:rsid w:val="7D8165A5"/>
    <w:rsid w:val="7D9A0532"/>
    <w:rsid w:val="7D9C4024"/>
    <w:rsid w:val="7D9F0F1A"/>
    <w:rsid w:val="7DA41A2B"/>
    <w:rsid w:val="7DB77BF0"/>
    <w:rsid w:val="7DB84246"/>
    <w:rsid w:val="7DBE4913"/>
    <w:rsid w:val="7DC67A43"/>
    <w:rsid w:val="7DCB6AF7"/>
    <w:rsid w:val="7DCF0427"/>
    <w:rsid w:val="7DCF7A15"/>
    <w:rsid w:val="7DD61F49"/>
    <w:rsid w:val="7DDA739D"/>
    <w:rsid w:val="7DDF51CB"/>
    <w:rsid w:val="7DEE3F57"/>
    <w:rsid w:val="7DF2744F"/>
    <w:rsid w:val="7DF62AB6"/>
    <w:rsid w:val="7DFA66D7"/>
    <w:rsid w:val="7DFC6190"/>
    <w:rsid w:val="7E000C41"/>
    <w:rsid w:val="7E0320C4"/>
    <w:rsid w:val="7E0C10E3"/>
    <w:rsid w:val="7E0E6088"/>
    <w:rsid w:val="7E0E61A1"/>
    <w:rsid w:val="7E102231"/>
    <w:rsid w:val="7E110F19"/>
    <w:rsid w:val="7E155F46"/>
    <w:rsid w:val="7E184751"/>
    <w:rsid w:val="7E230DC1"/>
    <w:rsid w:val="7E276046"/>
    <w:rsid w:val="7E287D0E"/>
    <w:rsid w:val="7E2B7033"/>
    <w:rsid w:val="7E3C0E8E"/>
    <w:rsid w:val="7E41216F"/>
    <w:rsid w:val="7E4C4FB0"/>
    <w:rsid w:val="7E5646C6"/>
    <w:rsid w:val="7E57073F"/>
    <w:rsid w:val="7E5E11A3"/>
    <w:rsid w:val="7E6A4B73"/>
    <w:rsid w:val="7E6A7ACB"/>
    <w:rsid w:val="7E6B7FA9"/>
    <w:rsid w:val="7E6F242D"/>
    <w:rsid w:val="7E725A08"/>
    <w:rsid w:val="7E767EBC"/>
    <w:rsid w:val="7E7A19F4"/>
    <w:rsid w:val="7E7DB761"/>
    <w:rsid w:val="7E8023CC"/>
    <w:rsid w:val="7E81304E"/>
    <w:rsid w:val="7E836CF1"/>
    <w:rsid w:val="7E8A2DDC"/>
    <w:rsid w:val="7E8A32D4"/>
    <w:rsid w:val="7E936D53"/>
    <w:rsid w:val="7EB1108E"/>
    <w:rsid w:val="7EB66E26"/>
    <w:rsid w:val="7EC14E63"/>
    <w:rsid w:val="7EC2047F"/>
    <w:rsid w:val="7ECB76E3"/>
    <w:rsid w:val="7ED56D65"/>
    <w:rsid w:val="7ED857B2"/>
    <w:rsid w:val="7EDF3FEF"/>
    <w:rsid w:val="7EE11F11"/>
    <w:rsid w:val="7EE814E0"/>
    <w:rsid w:val="7EF27B09"/>
    <w:rsid w:val="7EFA6252"/>
    <w:rsid w:val="7EFDCBCD"/>
    <w:rsid w:val="7F050C9E"/>
    <w:rsid w:val="7F086B76"/>
    <w:rsid w:val="7F0B7F33"/>
    <w:rsid w:val="7F183C88"/>
    <w:rsid w:val="7F207025"/>
    <w:rsid w:val="7F245EB5"/>
    <w:rsid w:val="7F275F46"/>
    <w:rsid w:val="7F34177E"/>
    <w:rsid w:val="7F35002E"/>
    <w:rsid w:val="7F3620F6"/>
    <w:rsid w:val="7F4904C3"/>
    <w:rsid w:val="7F531693"/>
    <w:rsid w:val="7F582B01"/>
    <w:rsid w:val="7F5F204D"/>
    <w:rsid w:val="7F735B4E"/>
    <w:rsid w:val="7F736F6C"/>
    <w:rsid w:val="7F797E5E"/>
    <w:rsid w:val="7F7A2D45"/>
    <w:rsid w:val="7F7B92C4"/>
    <w:rsid w:val="7F7C6B34"/>
    <w:rsid w:val="7F7F36E8"/>
    <w:rsid w:val="7F882C83"/>
    <w:rsid w:val="7F890E86"/>
    <w:rsid w:val="7F8D4D1A"/>
    <w:rsid w:val="7F904D59"/>
    <w:rsid w:val="7FAE6FA0"/>
    <w:rsid w:val="7FB36FD4"/>
    <w:rsid w:val="7FC15768"/>
    <w:rsid w:val="7FC31EB1"/>
    <w:rsid w:val="7FC66233"/>
    <w:rsid w:val="7FC7289E"/>
    <w:rsid w:val="7FD17B4E"/>
    <w:rsid w:val="7FDFB9F0"/>
    <w:rsid w:val="7FE076AC"/>
    <w:rsid w:val="7FE47A11"/>
    <w:rsid w:val="7FF67712"/>
    <w:rsid w:val="7FF820F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D7B3"/>
  <w15:docId w15:val="{3ED71D1F-012A-45C5-8BAE-F565B41E5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basedOn w:val="a0"/>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paragraph" w:customStyle="1" w:styleId="43">
    <w:name w:val="修订4"/>
    <w:hidden/>
    <w:uiPriority w:val="99"/>
    <w:semiHidden/>
    <w:qFormat/>
    <w:rPr>
      <w:rFonts w:eastAsia="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D1391-AFBD-4716-B68B-71BF260F3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1556</Words>
  <Characters>8872</Characters>
  <Application>Microsoft Office Word</Application>
  <DocSecurity>0</DocSecurity>
  <Lines>73</Lines>
  <Paragraphs>20</Paragraphs>
  <ScaleCrop>false</ScaleCrop>
  <Company>ZTE</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5</cp:revision>
  <cp:lastPrinted>2017-11-10T14:24:00Z</cp:lastPrinted>
  <dcterms:created xsi:type="dcterms:W3CDTF">2023-09-26T02:58:00Z</dcterms:created>
  <dcterms:modified xsi:type="dcterms:W3CDTF">2023-09-27T01:28:00Z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877302B055BA4914A62DE45869EE2345</vt:lpwstr>
  </property>
</Properties>
</file>